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4AF16" w14:textId="4AC614C8" w:rsidR="00833B4C" w:rsidRPr="004155E1" w:rsidRDefault="00833B4C" w:rsidP="00BA0869">
      <w:pPr>
        <w:pageBreakBefore/>
        <w:tabs>
          <w:tab w:val="left" w:pos="8137"/>
        </w:tabs>
        <w:spacing w:before="60" w:after="60"/>
        <w:ind w:firstLine="0"/>
        <w:contextualSpacing/>
        <w:jc w:val="center"/>
        <w:rPr>
          <w:rFonts w:cs="Arial"/>
          <w:b/>
          <w:bCs/>
          <w:sz w:val="20"/>
          <w:szCs w:val="20"/>
        </w:rPr>
      </w:pPr>
      <w:bookmarkStart w:id="0" w:name="_Hlk101361392"/>
      <w:bookmarkStart w:id="1" w:name="TS1"/>
      <w:r w:rsidRPr="004155E1">
        <w:rPr>
          <w:rFonts w:cs="Arial"/>
          <w:b/>
          <w:bCs/>
          <w:sz w:val="20"/>
          <w:szCs w:val="20"/>
        </w:rPr>
        <w:t>TECHNINĖ SPECIFIKACIJA</w:t>
      </w:r>
    </w:p>
    <w:p w14:paraId="01FDC43A" w14:textId="77777777" w:rsidR="00833B4C" w:rsidRPr="004155E1" w:rsidRDefault="00833B4C" w:rsidP="00BA0869">
      <w:pPr>
        <w:pStyle w:val="ListParagraph"/>
        <w:tabs>
          <w:tab w:val="left" w:pos="284"/>
        </w:tabs>
        <w:spacing w:before="60" w:after="60"/>
        <w:ind w:left="0" w:firstLine="0"/>
        <w:rPr>
          <w:rFonts w:cs="Arial"/>
          <w:b/>
          <w:bCs/>
          <w:sz w:val="20"/>
          <w:szCs w:val="20"/>
        </w:rPr>
      </w:pPr>
    </w:p>
    <w:bookmarkEnd w:id="0"/>
    <w:bookmarkEnd w:id="1"/>
    <w:p w14:paraId="7F5D8CDB" w14:textId="2C1822DC" w:rsidR="00833B4C" w:rsidRPr="004155E1" w:rsidRDefault="00833B4C" w:rsidP="00BA0869">
      <w:pPr>
        <w:numPr>
          <w:ilvl w:val="0"/>
          <w:numId w:val="10"/>
        </w:numPr>
        <w:pBdr>
          <w:top w:val="single" w:sz="8" w:space="1" w:color="auto"/>
          <w:bottom w:val="single" w:sz="8" w:space="1" w:color="auto"/>
        </w:pBdr>
        <w:shd w:val="clear" w:color="auto" w:fill="D9D9D9"/>
        <w:tabs>
          <w:tab w:val="left" w:pos="360"/>
        </w:tabs>
        <w:spacing w:before="60" w:after="60"/>
        <w:ind w:left="0" w:firstLine="0"/>
        <w:contextualSpacing/>
        <w:rPr>
          <w:rFonts w:eastAsia="Calibri" w:cs="Arial"/>
          <w:b/>
          <w:sz w:val="20"/>
          <w:szCs w:val="20"/>
        </w:rPr>
      </w:pPr>
      <w:r w:rsidRPr="004155E1">
        <w:rPr>
          <w:rFonts w:eastAsia="Calibri" w:cs="Arial"/>
          <w:b/>
          <w:sz w:val="20"/>
          <w:szCs w:val="20"/>
        </w:rPr>
        <w:t>SĄVOKOS IR SUTRUMPINIMAI</w:t>
      </w:r>
    </w:p>
    <w:p w14:paraId="42F198B5" w14:textId="5A0FABB0" w:rsidR="00833B4C" w:rsidRPr="004155E1" w:rsidRDefault="00833B4C" w:rsidP="00BA0869">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b/>
          <w:bCs/>
          <w:sz w:val="20"/>
          <w:szCs w:val="20"/>
        </w:rPr>
        <w:t xml:space="preserve">Klientas </w:t>
      </w:r>
      <w:r w:rsidRPr="004155E1">
        <w:rPr>
          <w:rFonts w:eastAsia="Arial" w:cs="Arial"/>
          <w:sz w:val="20"/>
          <w:szCs w:val="20"/>
        </w:rPr>
        <w:t xml:space="preserve">– </w:t>
      </w:r>
      <w:bookmarkStart w:id="2" w:name="_Hlk31698696"/>
      <w:sdt>
        <w:sdtPr>
          <w:rPr>
            <w:rFonts w:eastAsia="Calibri" w:cs="Arial"/>
            <w:sz w:val="20"/>
            <w:szCs w:val="20"/>
          </w:rPr>
          <w:id w:val="1799497722"/>
          <w:placeholder>
            <w:docPart w:val="9429A15A3F6044B2AB9A66A38A63A36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4155E1">
            <w:rPr>
              <w:rFonts w:eastAsia="Calibri" w:cs="Arial"/>
              <w:sz w:val="20"/>
              <w:szCs w:val="20"/>
            </w:rPr>
            <w:t>UAB „Ignitis grupės paslaugų centras“</w:t>
          </w:r>
        </w:sdtContent>
      </w:sdt>
      <w:bookmarkEnd w:id="2"/>
      <w:r w:rsidR="00FF6283" w:rsidRPr="004155E1">
        <w:rPr>
          <w:rFonts w:eastAsia="Calibri" w:cs="Arial"/>
          <w:sz w:val="20"/>
          <w:szCs w:val="20"/>
        </w:rPr>
        <w:t>.</w:t>
      </w:r>
    </w:p>
    <w:p w14:paraId="497C3EEE" w14:textId="4BE839B1" w:rsidR="00833B4C" w:rsidRPr="004155E1" w:rsidRDefault="00833B4C" w:rsidP="00BA0869">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b/>
          <w:bCs/>
          <w:sz w:val="20"/>
          <w:szCs w:val="20"/>
        </w:rPr>
        <w:t>Paslaugų teikėjas</w:t>
      </w:r>
      <w:r w:rsidRPr="004155E1">
        <w:rPr>
          <w:rFonts w:eastAsia="Arial" w:cs="Arial"/>
          <w:sz w:val="20"/>
          <w:szCs w:val="20"/>
        </w:rPr>
        <w:t xml:space="preserve"> – ūkio subjektas</w:t>
      </w:r>
      <w:r w:rsidR="72162373" w:rsidRPr="004155E1">
        <w:rPr>
          <w:rFonts w:eastAsia="Arial" w:cs="Arial"/>
          <w:sz w:val="20"/>
          <w:szCs w:val="20"/>
        </w:rPr>
        <w:t>,</w:t>
      </w:r>
      <w:r w:rsidRPr="004155E1">
        <w:rPr>
          <w:rFonts w:eastAsia="Arial" w:cs="Arial"/>
          <w:sz w:val="20"/>
          <w:szCs w:val="20"/>
        </w:rPr>
        <w:t xml:space="preserve"> su kuriuo Klientas sudaro Sutartį.</w:t>
      </w:r>
    </w:p>
    <w:p w14:paraId="3E870EDF" w14:textId="0A431D81" w:rsidR="00833B4C" w:rsidRPr="004155E1" w:rsidRDefault="00833B4C" w:rsidP="00BA0869">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b/>
          <w:bCs/>
          <w:sz w:val="20"/>
          <w:szCs w:val="20"/>
        </w:rPr>
        <w:t>Sutartis</w:t>
      </w:r>
      <w:r w:rsidRPr="004155E1">
        <w:rPr>
          <w:rFonts w:eastAsia="Arial" w:cs="Arial"/>
          <w:sz w:val="20"/>
          <w:szCs w:val="20"/>
        </w:rPr>
        <w:t xml:space="preserve"> – </w:t>
      </w:r>
      <w:r w:rsidR="00FF6283" w:rsidRPr="004155E1">
        <w:rPr>
          <w:rFonts w:eastAsia="Arial" w:cs="Arial"/>
          <w:sz w:val="20"/>
          <w:szCs w:val="20"/>
        </w:rPr>
        <w:t>sutartis</w:t>
      </w:r>
      <w:r w:rsidRPr="004155E1">
        <w:rPr>
          <w:rFonts w:eastAsia="Arial" w:cs="Arial"/>
          <w:sz w:val="20"/>
          <w:szCs w:val="20"/>
        </w:rPr>
        <w:t>, sudaroma tarp Kliento ir Paslaugų teikėjo dėl Pirkimo objekto.</w:t>
      </w:r>
    </w:p>
    <w:p w14:paraId="5E5255C1" w14:textId="72D4219F" w:rsidR="00833B4C" w:rsidRPr="004155E1" w:rsidRDefault="29F9A676" w:rsidP="0C3ACF7F">
      <w:pPr>
        <w:numPr>
          <w:ilvl w:val="1"/>
          <w:numId w:val="10"/>
        </w:numPr>
        <w:tabs>
          <w:tab w:val="left" w:pos="567"/>
        </w:tabs>
        <w:spacing w:before="60" w:after="60"/>
        <w:ind w:left="567" w:hanging="567"/>
        <w:contextualSpacing/>
        <w:jc w:val="both"/>
        <w:rPr>
          <w:rFonts w:eastAsia="Arial" w:cs="Arial"/>
          <w:sz w:val="20"/>
          <w:szCs w:val="20"/>
        </w:rPr>
      </w:pPr>
      <w:r w:rsidRPr="004155E1">
        <w:rPr>
          <w:rFonts w:eastAsia="Calibri" w:cs="Arial"/>
          <w:b/>
          <w:bCs/>
          <w:sz w:val="20"/>
          <w:szCs w:val="20"/>
        </w:rPr>
        <w:t>Paslaugos</w:t>
      </w:r>
      <w:r w:rsidR="61C05B2A" w:rsidRPr="004155E1">
        <w:rPr>
          <w:rFonts w:eastAsia="Calibri" w:cs="Arial"/>
          <w:b/>
          <w:bCs/>
          <w:sz w:val="20"/>
          <w:szCs w:val="20"/>
        </w:rPr>
        <w:t xml:space="preserve"> </w:t>
      </w:r>
      <w:r w:rsidR="5B4D6010" w:rsidRPr="004155E1">
        <w:rPr>
          <w:rFonts w:eastAsia="Calibri" w:cs="Arial"/>
          <w:sz w:val="20"/>
          <w:szCs w:val="20"/>
        </w:rPr>
        <w:t xml:space="preserve">– </w:t>
      </w:r>
      <w:r w:rsidR="2100FA8F" w:rsidRPr="004155E1">
        <w:rPr>
          <w:rFonts w:eastAsia="Calibri" w:cs="Arial"/>
          <w:sz w:val="20"/>
          <w:szCs w:val="20"/>
        </w:rPr>
        <w:t>Elektroninio parašo pasirašymo paslauga Platformoje</w:t>
      </w:r>
      <w:r w:rsidR="48678A78" w:rsidRPr="004155E1">
        <w:rPr>
          <w:rFonts w:eastAsia="Calibri" w:cs="Arial"/>
          <w:sz w:val="20"/>
          <w:szCs w:val="20"/>
        </w:rPr>
        <w:t>.</w:t>
      </w:r>
      <w:r w:rsidR="2100FA8F" w:rsidRPr="004155E1">
        <w:rPr>
          <w:rFonts w:eastAsia="Calibri" w:cs="Arial"/>
          <w:sz w:val="20"/>
          <w:szCs w:val="20"/>
        </w:rPr>
        <w:t xml:space="preserve"> </w:t>
      </w:r>
    </w:p>
    <w:p w14:paraId="17B0B7AA" w14:textId="1502E979" w:rsidR="00833B4C" w:rsidRPr="004155E1" w:rsidRDefault="75ACFBEA" w:rsidP="72C1BC51">
      <w:pPr>
        <w:numPr>
          <w:ilvl w:val="1"/>
          <w:numId w:val="10"/>
        </w:numPr>
        <w:tabs>
          <w:tab w:val="left" w:pos="567"/>
        </w:tabs>
        <w:spacing w:before="60" w:after="60"/>
        <w:ind w:left="567" w:hanging="567"/>
        <w:contextualSpacing/>
        <w:jc w:val="both"/>
        <w:rPr>
          <w:rFonts w:eastAsia="Arial" w:cs="Arial"/>
          <w:sz w:val="20"/>
          <w:szCs w:val="20"/>
        </w:rPr>
      </w:pPr>
      <w:r w:rsidRPr="004155E1">
        <w:rPr>
          <w:rFonts w:eastAsia="Arial" w:cs="Arial"/>
          <w:b/>
          <w:bCs/>
          <w:sz w:val="20"/>
          <w:szCs w:val="20"/>
        </w:rPr>
        <w:t xml:space="preserve">Platforma </w:t>
      </w:r>
      <w:r w:rsidRPr="004155E1">
        <w:rPr>
          <w:rFonts w:eastAsia="Arial" w:cs="Arial"/>
          <w:sz w:val="20"/>
          <w:szCs w:val="20"/>
        </w:rPr>
        <w:t xml:space="preserve">– </w:t>
      </w:r>
      <w:r w:rsidR="5CE170C1" w:rsidRPr="004155E1">
        <w:rPr>
          <w:rFonts w:eastAsia="Arial" w:cs="Arial"/>
          <w:sz w:val="20"/>
          <w:szCs w:val="20"/>
        </w:rPr>
        <w:t>debesijos (</w:t>
      </w:r>
      <w:proofErr w:type="spellStart"/>
      <w:r w:rsidR="5CE170C1" w:rsidRPr="004155E1">
        <w:rPr>
          <w:rFonts w:eastAsia="Arial" w:cs="Arial"/>
          <w:sz w:val="20"/>
          <w:szCs w:val="20"/>
        </w:rPr>
        <w:t>SaaS</w:t>
      </w:r>
      <w:proofErr w:type="spellEnd"/>
      <w:r w:rsidR="5CE170C1" w:rsidRPr="004155E1">
        <w:rPr>
          <w:rFonts w:eastAsia="Arial" w:cs="Arial"/>
          <w:sz w:val="20"/>
          <w:szCs w:val="20"/>
        </w:rPr>
        <w:t xml:space="preserve">) pagrindu veikiantis elektroninio pasirašymo sprendimas, veikiantis kaip naudotojo sąsaja ir integracinė prieiga prie elektroninio identifikavimo, elektroninio pasirašymo ir elektroninių parašų </w:t>
      </w:r>
      <w:proofErr w:type="spellStart"/>
      <w:r w:rsidR="5CE170C1" w:rsidRPr="004155E1">
        <w:rPr>
          <w:rFonts w:eastAsia="Arial" w:cs="Arial"/>
          <w:sz w:val="20"/>
          <w:szCs w:val="20"/>
        </w:rPr>
        <w:t>validavimo</w:t>
      </w:r>
      <w:proofErr w:type="spellEnd"/>
      <w:r w:rsidR="5CE170C1" w:rsidRPr="004155E1">
        <w:rPr>
          <w:rFonts w:eastAsia="Arial" w:cs="Arial"/>
          <w:sz w:val="20"/>
          <w:szCs w:val="20"/>
        </w:rPr>
        <w:t xml:space="preserve"> paslaugų</w:t>
      </w:r>
      <w:r w:rsidR="44472B95" w:rsidRPr="004155E1">
        <w:rPr>
          <w:rFonts w:eastAsia="Arial" w:cs="Arial"/>
          <w:sz w:val="20"/>
          <w:szCs w:val="20"/>
        </w:rPr>
        <w:t xml:space="preserve"> </w:t>
      </w:r>
      <w:r w:rsidR="44472B95" w:rsidRPr="004155E1">
        <w:rPr>
          <w:rFonts w:eastAsia="Calibri" w:cs="Arial"/>
          <w:sz w:val="20"/>
          <w:szCs w:val="20"/>
        </w:rPr>
        <w:t>(toliau – Platforma).</w:t>
      </w:r>
    </w:p>
    <w:p w14:paraId="752BE948" w14:textId="1D612768" w:rsidR="00833B4C" w:rsidRPr="004155E1" w:rsidRDefault="00833B4C" w:rsidP="00BA0869">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b/>
          <w:bCs/>
          <w:sz w:val="20"/>
          <w:szCs w:val="20"/>
        </w:rPr>
        <w:t>Naudotojas</w:t>
      </w:r>
      <w:r w:rsidRPr="004155E1">
        <w:rPr>
          <w:rFonts w:eastAsia="Calibri" w:cs="Arial"/>
          <w:sz w:val="20"/>
          <w:szCs w:val="20"/>
        </w:rPr>
        <w:t xml:space="preserve"> – fizinis ar juridinis asmuo, kuris naudojasi Paslaugomis.</w:t>
      </w:r>
    </w:p>
    <w:p w14:paraId="64712519" w14:textId="4CF7AB8E" w:rsidR="00833B4C" w:rsidRPr="004155E1" w:rsidRDefault="00833B4C" w:rsidP="00BA0869">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b/>
          <w:bCs/>
          <w:sz w:val="20"/>
          <w:szCs w:val="20"/>
        </w:rPr>
        <w:t>Transakcija</w:t>
      </w:r>
      <w:r w:rsidRPr="004155E1">
        <w:rPr>
          <w:rFonts w:eastAsia="Calibri" w:cs="Arial"/>
          <w:sz w:val="20"/>
          <w:szCs w:val="20"/>
        </w:rPr>
        <w:t xml:space="preserve"> – veiksmas, kurio metu  atliekamas dokumento</w:t>
      </w:r>
      <w:r w:rsidR="00DD43A8" w:rsidRPr="004155E1">
        <w:rPr>
          <w:rFonts w:eastAsia="Calibri" w:cs="Arial"/>
          <w:sz w:val="20"/>
          <w:szCs w:val="20"/>
        </w:rPr>
        <w:t>(-</w:t>
      </w:r>
      <w:r w:rsidRPr="004155E1">
        <w:rPr>
          <w:rFonts w:eastAsia="Calibri" w:cs="Arial"/>
          <w:sz w:val="20"/>
          <w:szCs w:val="20"/>
        </w:rPr>
        <w:t>ų</w:t>
      </w:r>
      <w:r w:rsidR="00DD43A8" w:rsidRPr="004155E1">
        <w:rPr>
          <w:rFonts w:eastAsia="Calibri" w:cs="Arial"/>
          <w:sz w:val="20"/>
          <w:szCs w:val="20"/>
        </w:rPr>
        <w:t>)</w:t>
      </w:r>
      <w:r w:rsidRPr="004155E1">
        <w:rPr>
          <w:rFonts w:eastAsia="Calibri" w:cs="Arial"/>
          <w:sz w:val="20"/>
          <w:szCs w:val="20"/>
        </w:rPr>
        <w:t xml:space="preserve"> el. pasirašymas (įskaitant ir vartotojo autentifikaciją), El. parašo patikrinimas, El. parašo pakėlimas iki ilgalaikio saugojimo lygmens, dokumento peržiūra naudojant Paslaugų teikėjo pateiktą vartotojo sąsają.</w:t>
      </w:r>
    </w:p>
    <w:p w14:paraId="13D117C7" w14:textId="1AEF0102" w:rsidR="00833B4C" w:rsidRPr="004155E1" w:rsidRDefault="00833B4C" w:rsidP="695294C2">
      <w:pPr>
        <w:numPr>
          <w:ilvl w:val="1"/>
          <w:numId w:val="10"/>
        </w:numPr>
        <w:tabs>
          <w:tab w:val="left" w:pos="567"/>
        </w:tabs>
        <w:spacing w:before="60" w:after="60"/>
        <w:ind w:left="567" w:hanging="567"/>
        <w:contextualSpacing/>
        <w:jc w:val="both"/>
        <w:rPr>
          <w:rFonts w:eastAsia="Calibri" w:cs="Arial"/>
          <w:sz w:val="20"/>
          <w:szCs w:val="20"/>
        </w:rPr>
      </w:pPr>
      <w:proofErr w:type="spellStart"/>
      <w:r w:rsidRPr="004155E1">
        <w:rPr>
          <w:rFonts w:eastAsia="Arial" w:cs="Arial"/>
          <w:b/>
          <w:bCs/>
          <w:sz w:val="20"/>
          <w:szCs w:val="20"/>
        </w:rPr>
        <w:t>eIDAS</w:t>
      </w:r>
      <w:proofErr w:type="spellEnd"/>
      <w:r w:rsidRPr="004155E1">
        <w:rPr>
          <w:rFonts w:eastAsia="Arial" w:cs="Arial"/>
          <w:b/>
          <w:bCs/>
          <w:sz w:val="20"/>
          <w:szCs w:val="20"/>
        </w:rPr>
        <w:t xml:space="preserve"> reglamentas</w:t>
      </w:r>
      <w:r w:rsidRPr="004155E1">
        <w:rPr>
          <w:rFonts w:eastAsia="Arial" w:cs="Arial"/>
          <w:sz w:val="20"/>
          <w:szCs w:val="20"/>
        </w:rPr>
        <w:t xml:space="preserve"> – 2014 m. liepos 23 d. Europos Parlamento ir Tarybos reglamento (ES)  Nr.  910/2014  dėl  elektroninės  atpažinties  ir  elektroninių  operacijų  patikimumo  užtikrinimo paslaugų vidaus rinkoje, kuriuo panaikinama Direktyva 1999/93/EB (OL 2014 L 257, p. 73)</w:t>
      </w:r>
      <w:r w:rsidR="1B3BE1D6" w:rsidRPr="004155E1">
        <w:rPr>
          <w:rFonts w:eastAsia="Arial" w:cs="Arial"/>
          <w:sz w:val="20"/>
          <w:szCs w:val="20"/>
        </w:rPr>
        <w:t>.</w:t>
      </w:r>
    </w:p>
    <w:p w14:paraId="5789D89A" w14:textId="77777777" w:rsidR="00833B4C" w:rsidRPr="004155E1" w:rsidRDefault="5B4D6010" w:rsidP="0C3ACF7F">
      <w:pPr>
        <w:numPr>
          <w:ilvl w:val="1"/>
          <w:numId w:val="10"/>
        </w:numPr>
        <w:tabs>
          <w:tab w:val="left" w:pos="567"/>
        </w:tabs>
        <w:spacing w:before="60" w:after="60"/>
        <w:ind w:left="567" w:hanging="567"/>
        <w:contextualSpacing/>
        <w:jc w:val="both"/>
        <w:rPr>
          <w:rFonts w:eastAsia="Calibri" w:cs="Arial"/>
          <w:sz w:val="20"/>
          <w:szCs w:val="20"/>
        </w:rPr>
      </w:pPr>
      <w:proofErr w:type="spellStart"/>
      <w:r w:rsidRPr="004155E1">
        <w:rPr>
          <w:rFonts w:eastAsia="Arial" w:cs="Arial"/>
          <w:b/>
          <w:bCs/>
          <w:sz w:val="20"/>
          <w:szCs w:val="20"/>
        </w:rPr>
        <w:t>PAdES</w:t>
      </w:r>
      <w:proofErr w:type="spellEnd"/>
      <w:r w:rsidRPr="004155E1">
        <w:rPr>
          <w:rFonts w:eastAsia="Arial" w:cs="Arial"/>
          <w:sz w:val="20"/>
          <w:szCs w:val="20"/>
        </w:rPr>
        <w:t xml:space="preserve"> – elektroninio parašo PDF rinkmenoje formatai, kuriuos aprašo PDF elektroninio parašo standartų grupė (toliau – </w:t>
      </w:r>
      <w:proofErr w:type="spellStart"/>
      <w:r w:rsidRPr="004155E1">
        <w:rPr>
          <w:rFonts w:eastAsia="Arial" w:cs="Arial"/>
          <w:sz w:val="20"/>
          <w:szCs w:val="20"/>
        </w:rPr>
        <w:t>PAdES</w:t>
      </w:r>
      <w:proofErr w:type="spellEnd"/>
      <w:r w:rsidRPr="004155E1">
        <w:rPr>
          <w:rFonts w:eastAsia="Arial" w:cs="Arial"/>
          <w:sz w:val="20"/>
          <w:szCs w:val="20"/>
        </w:rPr>
        <w:t xml:space="preserve"> standartas). Šios standartų grupės apžvalga aprašyta pirmoje šios </w:t>
      </w:r>
      <w:r w:rsidRPr="004155E1">
        <w:rPr>
          <w:rFonts w:eastAsia="Calibri" w:cs="Arial"/>
          <w:sz w:val="20"/>
          <w:szCs w:val="20"/>
        </w:rPr>
        <w:t>standartų</w:t>
      </w:r>
      <w:r w:rsidRPr="004155E1">
        <w:rPr>
          <w:rFonts w:eastAsia="Arial" w:cs="Arial"/>
          <w:sz w:val="20"/>
          <w:szCs w:val="20"/>
        </w:rPr>
        <w:t xml:space="preserve"> grupės dalyje – standarte LST ETSI TS 102 778-1 V1.1.1:2011 „Elektroniniai parašai ir infrastruktūros (EPI). Patobulintojo PDF elektroninio parašo profiliai. 1 dalis. </w:t>
      </w:r>
      <w:proofErr w:type="spellStart"/>
      <w:r w:rsidRPr="004155E1">
        <w:rPr>
          <w:rFonts w:eastAsia="Arial" w:cs="Arial"/>
          <w:sz w:val="20"/>
          <w:szCs w:val="20"/>
        </w:rPr>
        <w:t>PAdES</w:t>
      </w:r>
      <w:proofErr w:type="spellEnd"/>
      <w:r w:rsidRPr="004155E1">
        <w:rPr>
          <w:rFonts w:eastAsia="Arial" w:cs="Arial"/>
          <w:sz w:val="20"/>
          <w:szCs w:val="20"/>
        </w:rPr>
        <w:t xml:space="preserve"> apžvalga. </w:t>
      </w:r>
      <w:proofErr w:type="spellStart"/>
      <w:r w:rsidRPr="004155E1">
        <w:rPr>
          <w:rFonts w:eastAsia="Arial" w:cs="Arial"/>
          <w:sz w:val="20"/>
          <w:szCs w:val="20"/>
        </w:rPr>
        <w:t>PAdES</w:t>
      </w:r>
      <w:proofErr w:type="spellEnd"/>
      <w:r w:rsidRPr="004155E1">
        <w:rPr>
          <w:rFonts w:eastAsia="Arial" w:cs="Arial"/>
          <w:sz w:val="20"/>
          <w:szCs w:val="20"/>
        </w:rPr>
        <w:t xml:space="preserve"> struktūros dokumentas“.</w:t>
      </w:r>
    </w:p>
    <w:p w14:paraId="5E476555" w14:textId="49B6A970" w:rsidR="00833B4C" w:rsidRPr="004155E1" w:rsidRDefault="00833B4C" w:rsidP="00BA0869">
      <w:pPr>
        <w:numPr>
          <w:ilvl w:val="1"/>
          <w:numId w:val="10"/>
        </w:numPr>
        <w:tabs>
          <w:tab w:val="left" w:pos="567"/>
        </w:tabs>
        <w:spacing w:before="60" w:after="60"/>
        <w:ind w:left="567" w:hanging="567"/>
        <w:contextualSpacing/>
        <w:jc w:val="both"/>
        <w:rPr>
          <w:rFonts w:eastAsia="Calibri" w:cs="Arial"/>
          <w:sz w:val="20"/>
          <w:szCs w:val="20"/>
        </w:rPr>
      </w:pPr>
      <w:proofErr w:type="spellStart"/>
      <w:r w:rsidRPr="004155E1">
        <w:rPr>
          <w:rFonts w:eastAsia="Arial" w:cs="Arial"/>
          <w:b/>
          <w:bCs/>
          <w:sz w:val="20"/>
          <w:szCs w:val="20"/>
        </w:rPr>
        <w:t>ASiC</w:t>
      </w:r>
      <w:proofErr w:type="spellEnd"/>
      <w:r w:rsidRPr="004155E1">
        <w:rPr>
          <w:rFonts w:eastAsia="Arial" w:cs="Arial"/>
          <w:b/>
          <w:bCs/>
          <w:sz w:val="20"/>
          <w:szCs w:val="20"/>
        </w:rPr>
        <w:t xml:space="preserve"> standartas </w:t>
      </w:r>
      <w:r w:rsidRPr="004155E1">
        <w:rPr>
          <w:rFonts w:eastAsia="Arial" w:cs="Arial"/>
          <w:sz w:val="20"/>
          <w:szCs w:val="20"/>
        </w:rPr>
        <w:t>– LST ETSI TS 102 918 V1.3.1:2013 standartas, aprašantis konteinerio struktūrą, susiejančią saugius elektroninius parašus ir (arba) Laiko žymas su duomenų objektais ZIP archyve.</w:t>
      </w:r>
    </w:p>
    <w:p w14:paraId="1690AFB4" w14:textId="77777777" w:rsidR="00A1311D" w:rsidRPr="004155E1" w:rsidRDefault="00A1311D" w:rsidP="00BA0869">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b/>
          <w:bCs/>
          <w:sz w:val="20"/>
          <w:szCs w:val="20"/>
        </w:rPr>
        <w:t>FTN (</w:t>
      </w:r>
      <w:proofErr w:type="spellStart"/>
      <w:r w:rsidRPr="004155E1">
        <w:rPr>
          <w:rFonts w:eastAsia="Arial" w:cs="Arial"/>
          <w:b/>
          <w:bCs/>
          <w:sz w:val="20"/>
          <w:szCs w:val="20"/>
        </w:rPr>
        <w:t>Finnish</w:t>
      </w:r>
      <w:proofErr w:type="spellEnd"/>
      <w:r w:rsidRPr="004155E1">
        <w:rPr>
          <w:rFonts w:eastAsia="Arial" w:cs="Arial"/>
          <w:b/>
          <w:bCs/>
          <w:sz w:val="20"/>
          <w:szCs w:val="20"/>
        </w:rPr>
        <w:t xml:space="preserve"> </w:t>
      </w:r>
      <w:proofErr w:type="spellStart"/>
      <w:r w:rsidRPr="004155E1">
        <w:rPr>
          <w:rFonts w:eastAsia="Arial" w:cs="Arial"/>
          <w:b/>
          <w:bCs/>
          <w:sz w:val="20"/>
          <w:szCs w:val="20"/>
        </w:rPr>
        <w:t>Trust</w:t>
      </w:r>
      <w:proofErr w:type="spellEnd"/>
      <w:r w:rsidRPr="004155E1">
        <w:rPr>
          <w:rFonts w:eastAsia="Arial" w:cs="Arial"/>
          <w:b/>
          <w:bCs/>
          <w:sz w:val="20"/>
          <w:szCs w:val="20"/>
        </w:rPr>
        <w:t xml:space="preserve"> Network) – </w:t>
      </w:r>
      <w:r w:rsidRPr="004155E1">
        <w:rPr>
          <w:rFonts w:eastAsia="Arial" w:cs="Arial"/>
          <w:sz w:val="20"/>
          <w:szCs w:val="20"/>
        </w:rPr>
        <w:t>Suomijos nacionalinė elektroninio identifikavimo infrastruktūra, leidžianti identifikuoti naudotojus naudojantis bankų ir kitų paslaugų teikėjų suteiktomis elektroninės atpažinties priemonėmis.</w:t>
      </w:r>
    </w:p>
    <w:p w14:paraId="74076277" w14:textId="07854FB2" w:rsidR="00833B4C" w:rsidRPr="004155E1" w:rsidRDefault="00833B4C" w:rsidP="00BA0869">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b/>
          <w:bCs/>
          <w:sz w:val="20"/>
          <w:szCs w:val="20"/>
        </w:rPr>
        <w:t xml:space="preserve">Konsultavimo paslaugos </w:t>
      </w:r>
      <w:r w:rsidRPr="004155E1">
        <w:rPr>
          <w:rFonts w:eastAsia="Arial" w:cs="Arial"/>
          <w:sz w:val="20"/>
          <w:szCs w:val="20"/>
        </w:rPr>
        <w:t xml:space="preserve">– Kliento atstovų konsultavimas visais su </w:t>
      </w:r>
      <w:r w:rsidR="00C3559C" w:rsidRPr="004155E1">
        <w:rPr>
          <w:rFonts w:eastAsia="Arial" w:cs="Arial"/>
          <w:sz w:val="20"/>
          <w:szCs w:val="20"/>
        </w:rPr>
        <w:t xml:space="preserve">Platformos </w:t>
      </w:r>
      <w:r w:rsidRPr="004155E1">
        <w:rPr>
          <w:rFonts w:eastAsia="Arial" w:cs="Arial"/>
          <w:sz w:val="20"/>
          <w:szCs w:val="20"/>
        </w:rPr>
        <w:t xml:space="preserve">naudojimu ir jos veikimu susijusiais klausimais. </w:t>
      </w:r>
    </w:p>
    <w:p w14:paraId="31F85F63" w14:textId="77777777" w:rsidR="00833B4C" w:rsidRPr="004155E1" w:rsidRDefault="00833B4C" w:rsidP="00BA0869">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b/>
          <w:bCs/>
          <w:sz w:val="20"/>
          <w:szCs w:val="20"/>
        </w:rPr>
        <w:t>Incidentas</w:t>
      </w:r>
      <w:r w:rsidRPr="004155E1">
        <w:rPr>
          <w:rFonts w:eastAsia="Arial" w:cs="Arial"/>
          <w:sz w:val="20"/>
          <w:szCs w:val="20"/>
        </w:rPr>
        <w:t xml:space="preserve"> – Platformos darbo sutrikimas (Klaida arba Kritinė klaida).</w:t>
      </w:r>
      <w:r w:rsidRPr="004155E1">
        <w:rPr>
          <w:rFonts w:eastAsia="Arial" w:cs="Arial"/>
          <w:sz w:val="20"/>
          <w:szCs w:val="20"/>
          <w:shd w:val="clear" w:color="auto" w:fill="E6E6E6"/>
        </w:rPr>
        <w:t xml:space="preserve"> </w:t>
      </w:r>
    </w:p>
    <w:p w14:paraId="20701A74" w14:textId="03165D92" w:rsidR="00833B4C" w:rsidRPr="004155E1" w:rsidRDefault="00833B4C" w:rsidP="00BA0869">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b/>
          <w:bCs/>
          <w:sz w:val="20"/>
          <w:szCs w:val="20"/>
        </w:rPr>
        <w:t>Klaida</w:t>
      </w:r>
      <w:r w:rsidRPr="004155E1">
        <w:rPr>
          <w:rFonts w:eastAsia="Arial" w:cs="Arial"/>
          <w:sz w:val="20"/>
          <w:szCs w:val="20"/>
        </w:rPr>
        <w:t xml:space="preserve"> – situacija, kai Platformoje gaunamas klaidos pranešimas arba Platformos funkcionalumas neatitinka nustatytų reikalavimų, tačiau nestabdo tolesnio Platformos naudojimo.</w:t>
      </w:r>
    </w:p>
    <w:p w14:paraId="07B3A48B" w14:textId="5AF867B5" w:rsidR="00833B4C" w:rsidRPr="004155E1" w:rsidRDefault="00833B4C" w:rsidP="00BA0869">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b/>
          <w:bCs/>
          <w:sz w:val="20"/>
          <w:szCs w:val="20"/>
        </w:rPr>
        <w:t>Kritinė klaida</w:t>
      </w:r>
      <w:r w:rsidRPr="004155E1">
        <w:rPr>
          <w:rFonts w:eastAsia="Arial" w:cs="Arial"/>
          <w:sz w:val="20"/>
          <w:szCs w:val="20"/>
        </w:rPr>
        <w:t xml:space="preserve"> – klaida, kuri stabdo tolimesnį Platformos naudojimą.</w:t>
      </w:r>
    </w:p>
    <w:p w14:paraId="11BC1827" w14:textId="75CF8119" w:rsidR="00833B4C" w:rsidRPr="004155E1" w:rsidRDefault="00833B4C" w:rsidP="00BA0869">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b/>
          <w:bCs/>
          <w:sz w:val="20"/>
          <w:szCs w:val="20"/>
        </w:rPr>
        <w:t>Reakcija</w:t>
      </w:r>
      <w:r w:rsidRPr="004155E1">
        <w:rPr>
          <w:rFonts w:eastAsia="Arial" w:cs="Arial"/>
          <w:sz w:val="20"/>
          <w:szCs w:val="20"/>
        </w:rPr>
        <w:t xml:space="preserve"> – laiko tarpsnis nuo pranešimo iš Kliento išsiuntimo momento iki sprendimo pradžios (sprendimo pradžia – Paslaugų teikėjo deklaravimas el. paštu Klientui dėl Incidento sprendimo);</w:t>
      </w:r>
    </w:p>
    <w:p w14:paraId="78CB762C" w14:textId="3B6192E1" w:rsidR="00092AAA" w:rsidRPr="004155E1" w:rsidRDefault="00035074" w:rsidP="00F216AD">
      <w:pPr>
        <w:pStyle w:val="ListParagraph"/>
        <w:numPr>
          <w:ilvl w:val="1"/>
          <w:numId w:val="10"/>
        </w:numPr>
        <w:tabs>
          <w:tab w:val="left" w:pos="567"/>
        </w:tabs>
        <w:ind w:left="567" w:hanging="567"/>
        <w:jc w:val="both"/>
        <w:rPr>
          <w:rFonts w:eastAsia="Calibri" w:cs="Arial"/>
          <w:sz w:val="20"/>
          <w:szCs w:val="20"/>
        </w:rPr>
      </w:pPr>
      <w:r w:rsidRPr="004155E1">
        <w:rPr>
          <w:rFonts w:eastAsia="Calibri" w:cs="Arial"/>
          <w:b/>
          <w:bCs/>
          <w:sz w:val="20"/>
          <w:szCs w:val="20"/>
        </w:rPr>
        <w:t>Susijusios paslaugos</w:t>
      </w:r>
      <w:r w:rsidRPr="004155E1">
        <w:rPr>
          <w:rFonts w:eastAsia="Calibri" w:cs="Arial"/>
          <w:sz w:val="20"/>
          <w:szCs w:val="20"/>
        </w:rPr>
        <w:t xml:space="preserve"> – </w:t>
      </w:r>
      <w:r w:rsidR="00092AAA" w:rsidRPr="004155E1">
        <w:rPr>
          <w:rFonts w:eastAsia="Calibri" w:cs="Arial"/>
          <w:sz w:val="20"/>
          <w:szCs w:val="20"/>
        </w:rPr>
        <w:t>tai paslaugos, kurios nėra nurodytos techninėje specifikacijoje, tačiau susijusios su perkamu objektu. Tokių Susijusių paslaugų bendra kaina negalės sudaryti daugiau kaip 10 % pradinės Sutarties vertės.</w:t>
      </w:r>
    </w:p>
    <w:p w14:paraId="1B5E4A2E" w14:textId="63FFA7E9" w:rsidR="00FF6283" w:rsidRPr="004155E1" w:rsidRDefault="1638D23F" w:rsidP="007B1030">
      <w:pPr>
        <w:numPr>
          <w:ilvl w:val="1"/>
          <w:numId w:val="10"/>
        </w:numPr>
        <w:tabs>
          <w:tab w:val="left" w:pos="567"/>
        </w:tabs>
        <w:spacing w:before="60" w:after="60"/>
        <w:ind w:left="567" w:hanging="567"/>
        <w:contextualSpacing/>
        <w:jc w:val="both"/>
        <w:rPr>
          <w:rFonts w:eastAsia="Arial" w:cs="Arial"/>
          <w:sz w:val="20"/>
          <w:szCs w:val="20"/>
        </w:rPr>
      </w:pPr>
      <w:r w:rsidRPr="004155E1">
        <w:rPr>
          <w:rFonts w:eastAsia="Calibri" w:cs="Arial"/>
          <w:sz w:val="20"/>
          <w:szCs w:val="20"/>
        </w:rPr>
        <w:t xml:space="preserve">Užsakymas – </w:t>
      </w:r>
      <w:r w:rsidR="4F20F360" w:rsidRPr="004155E1">
        <w:rPr>
          <w:rFonts w:eastAsia="Calibri" w:cs="Arial"/>
          <w:sz w:val="20"/>
          <w:szCs w:val="20"/>
        </w:rPr>
        <w:t xml:space="preserve"> </w:t>
      </w:r>
      <w:r w:rsidR="3BC3BB70" w:rsidRPr="004155E1">
        <w:rPr>
          <w:rFonts w:eastAsia="Calibri" w:cs="Arial"/>
          <w:sz w:val="20"/>
          <w:szCs w:val="20"/>
        </w:rPr>
        <w:t>Sutarties pagrindu Tiekėjui tekstiniu pranešimu, elektroniniu paštu ir (ar) per Kliento nurodytą informacinę sistemą pateikiamas rašytinis pranešimas pradėti Paslaugų teikimą konkrečiai</w:t>
      </w:r>
      <w:r w:rsidR="3BC3BB70" w:rsidRPr="004155E1">
        <w:rPr>
          <w:rFonts w:eastAsia="Arial" w:cs="Arial"/>
          <w:sz w:val="20"/>
          <w:szCs w:val="20"/>
        </w:rPr>
        <w:t xml:space="preserve"> įmonei.</w:t>
      </w:r>
    </w:p>
    <w:p w14:paraId="730217ED" w14:textId="4E5D53BC" w:rsidR="00F65783" w:rsidRPr="004155E1" w:rsidRDefault="00111E7A" w:rsidP="007B1030">
      <w:pPr>
        <w:tabs>
          <w:tab w:val="left" w:pos="567"/>
        </w:tabs>
        <w:spacing w:before="60" w:after="60"/>
        <w:ind w:firstLine="0"/>
        <w:contextualSpacing/>
        <w:jc w:val="both"/>
        <w:rPr>
          <w:rFonts w:eastAsia="Calibri" w:cs="Arial"/>
          <w:sz w:val="20"/>
          <w:szCs w:val="20"/>
        </w:rPr>
      </w:pPr>
      <w:r w:rsidRPr="004155E1">
        <w:rPr>
          <w:rFonts w:eastAsia="Calibri" w:cs="Arial"/>
          <w:sz w:val="20"/>
          <w:szCs w:val="20"/>
        </w:rPr>
        <w:t xml:space="preserve">1.19. </w:t>
      </w:r>
      <w:r w:rsidR="00F65783" w:rsidRPr="004155E1">
        <w:rPr>
          <w:rFonts w:eastAsia="Calibri" w:cs="Arial"/>
          <w:sz w:val="20"/>
          <w:szCs w:val="20"/>
        </w:rPr>
        <w:t>Kitos</w:t>
      </w:r>
      <w:r w:rsidR="00F65783" w:rsidRPr="004155E1">
        <w:rPr>
          <w:rFonts w:eastAsia="Arial" w:cs="Arial"/>
          <w:sz w:val="20"/>
          <w:szCs w:val="20"/>
        </w:rPr>
        <w:t xml:space="preserve"> šioje Techninėje specifikacijoje vartojamos sąvokos suprantamos taip, kaip jos aprašytos </w:t>
      </w:r>
      <w:proofErr w:type="spellStart"/>
      <w:r w:rsidR="00F65783" w:rsidRPr="004155E1">
        <w:rPr>
          <w:rFonts w:eastAsia="Arial" w:cs="Arial"/>
          <w:sz w:val="20"/>
          <w:szCs w:val="20"/>
        </w:rPr>
        <w:t>eIDAS</w:t>
      </w:r>
      <w:proofErr w:type="spellEnd"/>
      <w:r w:rsidR="00F65783" w:rsidRPr="004155E1">
        <w:rPr>
          <w:rFonts w:eastAsia="Arial" w:cs="Arial"/>
          <w:sz w:val="20"/>
          <w:szCs w:val="20"/>
        </w:rPr>
        <w:t xml:space="preserve"> </w:t>
      </w:r>
      <w:r w:rsidR="004155E1" w:rsidRPr="004155E1">
        <w:rPr>
          <w:rFonts w:eastAsia="Arial" w:cs="Arial"/>
          <w:sz w:val="20"/>
          <w:szCs w:val="20"/>
        </w:rPr>
        <w:t xml:space="preserve"> </w:t>
      </w:r>
      <w:r w:rsidR="00F65783" w:rsidRPr="004155E1">
        <w:rPr>
          <w:rFonts w:eastAsia="Arial" w:cs="Arial"/>
          <w:sz w:val="20"/>
          <w:szCs w:val="20"/>
        </w:rPr>
        <w:t>reglamente. </w:t>
      </w:r>
    </w:p>
    <w:p w14:paraId="4680E05A" w14:textId="77777777" w:rsidR="00FF6283" w:rsidRPr="004155E1" w:rsidRDefault="00FF6283" w:rsidP="007B1030">
      <w:pPr>
        <w:rPr>
          <w:rFonts w:cs="Arial"/>
          <w:sz w:val="20"/>
          <w:szCs w:val="20"/>
        </w:rPr>
      </w:pPr>
    </w:p>
    <w:p w14:paraId="22E49818" w14:textId="77777777" w:rsidR="00982F29" w:rsidRPr="004155E1" w:rsidRDefault="00982F29" w:rsidP="4964C82A">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cs="Arial"/>
          <w:b/>
          <w:sz w:val="20"/>
          <w:szCs w:val="20"/>
        </w:rPr>
      </w:pPr>
      <w:r w:rsidRPr="004155E1">
        <w:rPr>
          <w:rFonts w:cs="Arial"/>
          <w:b/>
          <w:sz w:val="20"/>
          <w:szCs w:val="20"/>
        </w:rPr>
        <w:t>PIRKIMO OBJEKTO CHARAKTERISTIKOS IR APIMTYS</w:t>
      </w:r>
    </w:p>
    <w:p w14:paraId="19783614" w14:textId="45903A3D" w:rsidR="00833B4C" w:rsidRPr="004155E1" w:rsidRDefault="00EA64A0" w:rsidP="5214C630">
      <w:pPr>
        <w:numPr>
          <w:ilvl w:val="1"/>
          <w:numId w:val="10"/>
        </w:numPr>
        <w:tabs>
          <w:tab w:val="left" w:pos="567"/>
        </w:tabs>
        <w:spacing w:before="60" w:after="60"/>
        <w:ind w:left="567" w:hanging="567"/>
        <w:contextualSpacing/>
        <w:jc w:val="both"/>
        <w:rPr>
          <w:rFonts w:eastAsia="Arial" w:cs="Arial"/>
          <w:sz w:val="20"/>
          <w:szCs w:val="20"/>
        </w:rPr>
      </w:pPr>
      <w:r w:rsidRPr="004155E1">
        <w:rPr>
          <w:rFonts w:eastAsia="Calibri" w:cs="Arial"/>
          <w:b/>
          <w:bCs/>
          <w:sz w:val="20"/>
          <w:szCs w:val="20"/>
        </w:rPr>
        <w:t>Perkamos paslaugos</w:t>
      </w:r>
      <w:r w:rsidR="7C6BA588" w:rsidRPr="004155E1">
        <w:rPr>
          <w:rFonts w:eastAsia="Calibri" w:cs="Arial"/>
          <w:b/>
          <w:bCs/>
          <w:sz w:val="20"/>
          <w:szCs w:val="20"/>
        </w:rPr>
        <w:t xml:space="preserve"> </w:t>
      </w:r>
      <w:r w:rsidR="46621208" w:rsidRPr="004155E1">
        <w:rPr>
          <w:rFonts w:eastAsia="Calibri" w:cs="Arial"/>
          <w:sz w:val="20"/>
          <w:szCs w:val="20"/>
        </w:rPr>
        <w:t>– Elektroninio parašo pasirašymo paslauga Platformoje. Pirkimas apima paslaugą, suteikiančią galimybę naudotis Platformos sprendimu, kuris leidžia Naudotojams identifikuotis elektroninės atpažinties priemonėmis, įkelti ir valdyti dokumentus, pasirašyti juos kvalifikuotu elektroniniu parašu</w:t>
      </w:r>
      <w:r w:rsidR="33D472F3" w:rsidRPr="004155E1">
        <w:rPr>
          <w:rFonts w:eastAsia="Calibri" w:cs="Arial"/>
          <w:sz w:val="20"/>
          <w:szCs w:val="20"/>
        </w:rPr>
        <w:t xml:space="preserve"> (QES) ir </w:t>
      </w:r>
      <w:r w:rsidR="48156063" w:rsidRPr="004155E1">
        <w:rPr>
          <w:rFonts w:eastAsia="Calibri" w:cs="Arial"/>
          <w:sz w:val="20"/>
          <w:szCs w:val="20"/>
        </w:rPr>
        <w:t>pažangiuoju</w:t>
      </w:r>
      <w:r w:rsidR="2B6ED4F8" w:rsidRPr="004155E1">
        <w:rPr>
          <w:rFonts w:eastAsia="Calibri" w:cs="Arial"/>
          <w:sz w:val="20"/>
          <w:szCs w:val="20"/>
        </w:rPr>
        <w:t xml:space="preserve"> elektroniniu parašu (</w:t>
      </w:r>
      <w:r w:rsidR="48156063" w:rsidRPr="004155E1">
        <w:rPr>
          <w:rFonts w:eastAsia="Calibri" w:cs="Arial"/>
          <w:sz w:val="20"/>
          <w:szCs w:val="20"/>
        </w:rPr>
        <w:t>AdES</w:t>
      </w:r>
      <w:r w:rsidR="2B6ED4F8" w:rsidRPr="004155E1">
        <w:rPr>
          <w:rFonts w:eastAsia="Calibri" w:cs="Arial"/>
          <w:sz w:val="20"/>
          <w:szCs w:val="20"/>
        </w:rPr>
        <w:t>)</w:t>
      </w:r>
      <w:r w:rsidR="46621208" w:rsidRPr="004155E1">
        <w:rPr>
          <w:rFonts w:eastAsia="Calibri" w:cs="Arial"/>
          <w:sz w:val="20"/>
          <w:szCs w:val="20"/>
        </w:rPr>
        <w:t>, stebėti pasirašymo procesą, siųsti dokumentus pasirašymui ir atlikti kitas su dokumentų pasirašymu susijusias funkcijas. Sprendimas turi būti pasiekiamas per interneto naršyklę ir teikiamas kaip SaaS (angl. Software as a Service) paslauga.</w:t>
      </w:r>
    </w:p>
    <w:p w14:paraId="20AE0673" w14:textId="1B3D94DF" w:rsidR="00DF1D99" w:rsidRPr="004155E1" w:rsidRDefault="34CB81B6" w:rsidP="0C3ACF7F">
      <w:pPr>
        <w:numPr>
          <w:ilvl w:val="1"/>
          <w:numId w:val="10"/>
        </w:numPr>
        <w:tabs>
          <w:tab w:val="left" w:pos="567"/>
        </w:tabs>
        <w:spacing w:before="60" w:after="60"/>
        <w:ind w:left="567" w:hanging="567"/>
        <w:contextualSpacing/>
        <w:jc w:val="both"/>
        <w:rPr>
          <w:rFonts w:eastAsia="Arial" w:cs="Arial"/>
          <w:sz w:val="20"/>
          <w:szCs w:val="20"/>
        </w:rPr>
      </w:pPr>
      <w:r w:rsidRPr="004155E1">
        <w:rPr>
          <w:rFonts w:eastAsia="Calibri" w:cs="Arial"/>
          <w:sz w:val="20"/>
          <w:szCs w:val="20"/>
        </w:rPr>
        <w:t>Klientas</w:t>
      </w:r>
      <w:r w:rsidRPr="004155E1">
        <w:rPr>
          <w:rFonts w:eastAsia="Arial" w:cs="Arial"/>
          <w:sz w:val="20"/>
          <w:szCs w:val="20"/>
        </w:rPr>
        <w:t xml:space="preserve"> veikia kaip AB „Ignitis grupė“ įmonių grupės centrinė perkančioji organizacija, Pirkimo objektas įsigyjamas ir gali būti teikiamas tiek Kliento, tiek bet kurios AB „Ignitis grupė“ įmonės naudai ir interesais. Įmonė, kurios naudai bus užsakomas Pirkimo objektas, bus nurodoma Užsakyme.</w:t>
      </w:r>
      <w:r w:rsidR="2A5DD34A" w:rsidRPr="004155E1">
        <w:rPr>
          <w:rFonts w:eastAsia="Arial" w:cs="Arial"/>
          <w:sz w:val="20"/>
          <w:szCs w:val="20"/>
        </w:rPr>
        <w:t xml:space="preserve"> </w:t>
      </w:r>
    </w:p>
    <w:p w14:paraId="641EA098" w14:textId="16A380DB" w:rsidR="008C2DC3" w:rsidRPr="004155E1" w:rsidRDefault="4AECBD69" w:rsidP="009E090A">
      <w:pPr>
        <w:numPr>
          <w:ilvl w:val="1"/>
          <w:numId w:val="10"/>
        </w:numPr>
        <w:tabs>
          <w:tab w:val="left" w:pos="567"/>
        </w:tabs>
        <w:spacing w:before="60" w:after="60"/>
        <w:ind w:left="567" w:hanging="567"/>
        <w:jc w:val="both"/>
        <w:rPr>
          <w:rFonts w:eastAsia="Arial" w:cs="Arial"/>
          <w:sz w:val="20"/>
          <w:szCs w:val="20"/>
        </w:rPr>
      </w:pPr>
      <w:r w:rsidRPr="004155E1">
        <w:rPr>
          <w:rFonts w:eastAsia="Arial" w:cs="Arial"/>
          <w:sz w:val="20"/>
          <w:szCs w:val="20"/>
        </w:rPr>
        <w:t xml:space="preserve">Atsižvelgiant į tai, kad AB „Ignitis grupė“ įmonės vykdo veiklą Lietuvoje, Lenkijoje, Latvijoje, Estijoje ir </w:t>
      </w:r>
      <w:r w:rsidRPr="004155E1">
        <w:rPr>
          <w:rFonts w:eastAsia="Calibri" w:cs="Arial"/>
          <w:sz w:val="20"/>
          <w:szCs w:val="20"/>
        </w:rPr>
        <w:t>Suomijoje</w:t>
      </w:r>
      <w:r w:rsidRPr="004155E1">
        <w:rPr>
          <w:rFonts w:eastAsia="Arial" w:cs="Arial"/>
          <w:sz w:val="20"/>
          <w:szCs w:val="20"/>
        </w:rPr>
        <w:t xml:space="preserve">, </w:t>
      </w:r>
      <w:r w:rsidR="3D263852" w:rsidRPr="004155E1">
        <w:rPr>
          <w:rFonts w:eastAsia="Arial" w:cs="Arial"/>
          <w:sz w:val="20"/>
          <w:szCs w:val="20"/>
        </w:rPr>
        <w:t>Platforma</w:t>
      </w:r>
      <w:r w:rsidRPr="004155E1">
        <w:rPr>
          <w:rFonts w:eastAsia="Arial" w:cs="Arial"/>
          <w:sz w:val="20"/>
          <w:szCs w:val="20"/>
        </w:rPr>
        <w:t xml:space="preserve"> turi būti prieinama visų šių šalių darbuotojams ir užtikrinti jų galimybę j</w:t>
      </w:r>
      <w:r w:rsidR="3C113B0A" w:rsidRPr="004155E1">
        <w:rPr>
          <w:rFonts w:eastAsia="Arial" w:cs="Arial"/>
          <w:sz w:val="20"/>
          <w:szCs w:val="20"/>
        </w:rPr>
        <w:t>a</w:t>
      </w:r>
      <w:r w:rsidRPr="004155E1">
        <w:rPr>
          <w:rFonts w:eastAsia="Arial" w:cs="Arial"/>
          <w:sz w:val="20"/>
          <w:szCs w:val="20"/>
        </w:rPr>
        <w:t xml:space="preserve"> naudotis.</w:t>
      </w:r>
    </w:p>
    <w:p w14:paraId="51A28B7E" w14:textId="367073FB" w:rsidR="00833B4C" w:rsidRPr="004155E1" w:rsidRDefault="5B4D6010" w:rsidP="0C3ACF7F">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Calibri" w:cs="Arial"/>
          <w:sz w:val="20"/>
          <w:szCs w:val="20"/>
        </w:rPr>
        <w:t>Paslaugų kiekiai pateikiami žemiau esančioje Lentelėje Nr. 1:</w:t>
      </w:r>
    </w:p>
    <w:p w14:paraId="7B13DAE5" w14:textId="77777777" w:rsidR="00D83B69" w:rsidRDefault="00D83B69" w:rsidP="00BA0869">
      <w:pPr>
        <w:tabs>
          <w:tab w:val="left" w:pos="540"/>
        </w:tabs>
        <w:spacing w:before="60" w:after="60"/>
        <w:contextualSpacing/>
        <w:jc w:val="right"/>
        <w:rPr>
          <w:rFonts w:eastAsia="Calibri" w:cs="Arial"/>
          <w:bCs/>
          <w:sz w:val="20"/>
          <w:szCs w:val="20"/>
        </w:rPr>
      </w:pPr>
      <w:bookmarkStart w:id="3" w:name="_Hlk34729957"/>
    </w:p>
    <w:p w14:paraId="6FEC21AE" w14:textId="77777777" w:rsidR="00D83B69" w:rsidRDefault="00D83B69" w:rsidP="00BA0869">
      <w:pPr>
        <w:tabs>
          <w:tab w:val="left" w:pos="540"/>
        </w:tabs>
        <w:spacing w:before="60" w:after="60"/>
        <w:contextualSpacing/>
        <w:jc w:val="right"/>
        <w:rPr>
          <w:rFonts w:eastAsia="Calibri" w:cs="Arial"/>
          <w:bCs/>
          <w:sz w:val="20"/>
          <w:szCs w:val="20"/>
        </w:rPr>
      </w:pPr>
    </w:p>
    <w:p w14:paraId="16DB3BBE" w14:textId="77777777" w:rsidR="00D83B69" w:rsidRDefault="00D83B69" w:rsidP="00BA0869">
      <w:pPr>
        <w:tabs>
          <w:tab w:val="left" w:pos="540"/>
        </w:tabs>
        <w:spacing w:before="60" w:after="60"/>
        <w:contextualSpacing/>
        <w:jc w:val="right"/>
        <w:rPr>
          <w:rFonts w:eastAsia="Calibri" w:cs="Arial"/>
          <w:bCs/>
          <w:sz w:val="20"/>
          <w:szCs w:val="20"/>
        </w:rPr>
      </w:pPr>
    </w:p>
    <w:p w14:paraId="661F7CC0" w14:textId="77777777" w:rsidR="00D83B69" w:rsidRDefault="00D83B69" w:rsidP="00BA0869">
      <w:pPr>
        <w:tabs>
          <w:tab w:val="left" w:pos="540"/>
        </w:tabs>
        <w:spacing w:before="60" w:after="60"/>
        <w:contextualSpacing/>
        <w:jc w:val="right"/>
        <w:rPr>
          <w:rFonts w:eastAsia="Calibri" w:cs="Arial"/>
          <w:bCs/>
          <w:sz w:val="20"/>
          <w:szCs w:val="20"/>
        </w:rPr>
      </w:pPr>
    </w:p>
    <w:p w14:paraId="19AD3FAF" w14:textId="77777777" w:rsidR="00D83B69" w:rsidRDefault="00D83B69" w:rsidP="00BA0869">
      <w:pPr>
        <w:tabs>
          <w:tab w:val="left" w:pos="540"/>
        </w:tabs>
        <w:spacing w:before="60" w:after="60"/>
        <w:contextualSpacing/>
        <w:jc w:val="right"/>
        <w:rPr>
          <w:rFonts w:eastAsia="Calibri" w:cs="Arial"/>
          <w:bCs/>
          <w:sz w:val="20"/>
          <w:szCs w:val="20"/>
        </w:rPr>
      </w:pPr>
    </w:p>
    <w:p w14:paraId="51DBC988" w14:textId="77777777" w:rsidR="00D83B69" w:rsidRDefault="00D83B69" w:rsidP="00BA0869">
      <w:pPr>
        <w:tabs>
          <w:tab w:val="left" w:pos="540"/>
        </w:tabs>
        <w:spacing w:before="60" w:after="60"/>
        <w:contextualSpacing/>
        <w:jc w:val="right"/>
        <w:rPr>
          <w:rFonts w:eastAsia="Calibri" w:cs="Arial"/>
          <w:bCs/>
          <w:sz w:val="20"/>
          <w:szCs w:val="20"/>
        </w:rPr>
      </w:pPr>
    </w:p>
    <w:p w14:paraId="63CE3225" w14:textId="2670D659" w:rsidR="00833B4C" w:rsidRPr="004155E1" w:rsidRDefault="00833B4C" w:rsidP="00BA0869">
      <w:pPr>
        <w:tabs>
          <w:tab w:val="left" w:pos="540"/>
        </w:tabs>
        <w:spacing w:before="60" w:after="60"/>
        <w:contextualSpacing/>
        <w:jc w:val="right"/>
        <w:rPr>
          <w:rFonts w:eastAsia="Calibri" w:cs="Arial"/>
          <w:bCs/>
          <w:sz w:val="20"/>
          <w:szCs w:val="20"/>
        </w:rPr>
      </w:pPr>
      <w:r w:rsidRPr="004155E1">
        <w:rPr>
          <w:rFonts w:eastAsia="Calibri" w:cs="Arial"/>
          <w:bCs/>
          <w:sz w:val="20"/>
          <w:szCs w:val="20"/>
        </w:rPr>
        <w:lastRenderedPageBreak/>
        <w:t>Lentelė Nr. 1</w:t>
      </w:r>
    </w:p>
    <w:tbl>
      <w:tblPr>
        <w:tblStyle w:val="TableGrid"/>
        <w:tblW w:w="5000" w:type="pct"/>
        <w:tblLook w:val="04A0" w:firstRow="1" w:lastRow="0" w:firstColumn="1" w:lastColumn="0" w:noHBand="0" w:noVBand="1"/>
      </w:tblPr>
      <w:tblGrid>
        <w:gridCol w:w="870"/>
        <w:gridCol w:w="5129"/>
        <w:gridCol w:w="1067"/>
        <w:gridCol w:w="2561"/>
      </w:tblGrid>
      <w:tr w:rsidR="00E17B40" w:rsidRPr="004155E1" w14:paraId="35FE8021" w14:textId="77777777" w:rsidTr="007B1030">
        <w:trPr>
          <w:trHeight w:val="1225"/>
        </w:trPr>
        <w:tc>
          <w:tcPr>
            <w:tcW w:w="4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bookmarkEnd w:id="3"/>
          <w:p w14:paraId="78669951" w14:textId="42B0F109" w:rsidR="00833B4C" w:rsidRPr="004155E1" w:rsidRDefault="5B4D6010" w:rsidP="0C3ACF7F">
            <w:pPr>
              <w:tabs>
                <w:tab w:val="left" w:pos="451"/>
              </w:tabs>
              <w:spacing w:before="60" w:after="60"/>
              <w:ind w:firstLine="0"/>
              <w:contextualSpacing/>
              <w:jc w:val="both"/>
              <w:rPr>
                <w:rFonts w:cs="Arial"/>
                <w:b/>
                <w:bCs/>
              </w:rPr>
            </w:pPr>
            <w:r w:rsidRPr="004155E1">
              <w:rPr>
                <w:rFonts w:cs="Arial"/>
                <w:b/>
                <w:bCs/>
              </w:rPr>
              <w:t>Eil.</w:t>
            </w:r>
            <w:r w:rsidR="438F9059" w:rsidRPr="004155E1">
              <w:rPr>
                <w:rFonts w:cs="Arial"/>
                <w:b/>
                <w:bCs/>
              </w:rPr>
              <w:t>n</w:t>
            </w:r>
            <w:r w:rsidRPr="004155E1">
              <w:rPr>
                <w:rFonts w:cs="Arial"/>
                <w:b/>
                <w:bCs/>
              </w:rPr>
              <w:t>r.</w:t>
            </w:r>
          </w:p>
        </w:tc>
        <w:tc>
          <w:tcPr>
            <w:tcW w:w="26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314BD80" w14:textId="77777777" w:rsidR="00833B4C" w:rsidRPr="004155E1" w:rsidRDefault="00833B4C" w:rsidP="00BA0869">
            <w:pPr>
              <w:tabs>
                <w:tab w:val="left" w:pos="540"/>
              </w:tabs>
              <w:spacing w:before="60" w:after="60"/>
              <w:contextualSpacing/>
              <w:jc w:val="center"/>
              <w:rPr>
                <w:rFonts w:cs="Arial"/>
                <w:b/>
              </w:rPr>
            </w:pPr>
            <w:r w:rsidRPr="004155E1">
              <w:rPr>
                <w:rFonts w:cs="Arial"/>
                <w:b/>
              </w:rPr>
              <w:t>Paslaugų pavadinimas</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DB6A1C2" w14:textId="77777777" w:rsidR="00833B4C" w:rsidRPr="004155E1" w:rsidRDefault="00833B4C" w:rsidP="00BA0869">
            <w:pPr>
              <w:tabs>
                <w:tab w:val="left" w:pos="540"/>
              </w:tabs>
              <w:spacing w:before="60" w:after="60"/>
              <w:ind w:hanging="108"/>
              <w:contextualSpacing/>
              <w:jc w:val="center"/>
              <w:rPr>
                <w:rFonts w:cs="Arial"/>
                <w:b/>
              </w:rPr>
            </w:pPr>
            <w:r w:rsidRPr="004155E1">
              <w:rPr>
                <w:rFonts w:cs="Arial"/>
                <w:b/>
              </w:rPr>
              <w:t>Mato</w:t>
            </w:r>
          </w:p>
          <w:p w14:paraId="0268432E" w14:textId="77777777" w:rsidR="00833B4C" w:rsidRPr="004155E1" w:rsidRDefault="00833B4C" w:rsidP="00BA0869">
            <w:pPr>
              <w:tabs>
                <w:tab w:val="left" w:pos="540"/>
              </w:tabs>
              <w:spacing w:before="60" w:after="60"/>
              <w:ind w:hanging="108"/>
              <w:contextualSpacing/>
              <w:jc w:val="center"/>
              <w:rPr>
                <w:rFonts w:cs="Arial"/>
                <w:b/>
              </w:rPr>
            </w:pPr>
            <w:r w:rsidRPr="004155E1">
              <w:rPr>
                <w:rFonts w:cs="Arial"/>
                <w:b/>
              </w:rPr>
              <w:t>vnt.</w:t>
            </w:r>
          </w:p>
        </w:tc>
        <w:tc>
          <w:tcPr>
            <w:tcW w:w="133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4E5FBEC" w14:textId="77777777" w:rsidR="00833B4C" w:rsidRPr="004155E1" w:rsidRDefault="00833B4C" w:rsidP="00BA0869">
            <w:pPr>
              <w:tabs>
                <w:tab w:val="left" w:pos="540"/>
              </w:tabs>
              <w:spacing w:before="60" w:after="60"/>
              <w:ind w:firstLine="0"/>
              <w:contextualSpacing/>
              <w:jc w:val="center"/>
              <w:rPr>
                <w:rFonts w:cs="Arial"/>
                <w:b/>
              </w:rPr>
            </w:pPr>
            <w:r w:rsidRPr="004155E1">
              <w:rPr>
                <w:rFonts w:cs="Arial"/>
                <w:b/>
                <w:bCs/>
                <w:iCs/>
              </w:rPr>
              <w:t>Preliminarus kiekis</w:t>
            </w:r>
            <w:r w:rsidRPr="004155E1">
              <w:rPr>
                <w:rFonts w:cs="Arial"/>
              </w:rPr>
              <w:t xml:space="preserve"> </w:t>
            </w:r>
            <w:r w:rsidRPr="004155E1">
              <w:rPr>
                <w:rFonts w:cs="Arial"/>
                <w:b/>
                <w:bCs/>
              </w:rPr>
              <w:t xml:space="preserve">Sutarties galiojimo laikotarpiu </w:t>
            </w:r>
          </w:p>
        </w:tc>
      </w:tr>
      <w:tr w:rsidR="002C2801" w:rsidRPr="004155E1" w14:paraId="40141F75" w14:textId="77777777" w:rsidTr="007B1030">
        <w:trPr>
          <w:trHeight w:val="282"/>
        </w:trPr>
        <w:tc>
          <w:tcPr>
            <w:tcW w:w="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53B25" w14:textId="6116C2B1" w:rsidR="00387987" w:rsidRPr="004155E1" w:rsidRDefault="002F60C7" w:rsidP="00387987">
            <w:pPr>
              <w:tabs>
                <w:tab w:val="left" w:pos="540"/>
              </w:tabs>
              <w:spacing w:before="60" w:after="60"/>
              <w:ind w:firstLine="0"/>
              <w:contextualSpacing/>
              <w:jc w:val="center"/>
              <w:rPr>
                <w:rFonts w:eastAsia="Calibri" w:cs="Arial"/>
                <w:lang w:val="en-US"/>
              </w:rPr>
            </w:pPr>
            <w:r w:rsidRPr="004155E1">
              <w:rPr>
                <w:rFonts w:eastAsia="Calibri" w:cs="Arial"/>
                <w:lang w:val="en-US"/>
              </w:rPr>
              <w:t>1</w:t>
            </w:r>
          </w:p>
        </w:tc>
        <w:tc>
          <w:tcPr>
            <w:tcW w:w="26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AEB5C" w14:textId="4B717570" w:rsidR="00387987" w:rsidRPr="004155E1" w:rsidRDefault="431B9F64" w:rsidP="695294C2">
            <w:pPr>
              <w:spacing w:before="60" w:after="60"/>
              <w:ind w:firstLine="0"/>
              <w:contextualSpacing/>
              <w:jc w:val="both"/>
              <w:rPr>
                <w:rFonts w:cs="Arial"/>
              </w:rPr>
            </w:pPr>
            <w:r w:rsidRPr="004155E1">
              <w:rPr>
                <w:rFonts w:cs="Arial"/>
              </w:rPr>
              <w:t>Kvalifikuotas elektroninis parašas</w:t>
            </w:r>
            <w:r w:rsidR="00714F85" w:rsidRPr="004155E1">
              <w:rPr>
                <w:rFonts w:eastAsia="Calibri" w:cs="Arial"/>
              </w:rPr>
              <w:t>*</w:t>
            </w:r>
            <w:r w:rsidRPr="004155E1">
              <w:rPr>
                <w:rFonts w:cs="Arial"/>
              </w:rPr>
              <w:t xml:space="preserve"> (QES) el.</w:t>
            </w:r>
            <w:r w:rsidR="3D8F9390" w:rsidRPr="004155E1">
              <w:rPr>
                <w:rFonts w:cs="Arial"/>
              </w:rPr>
              <w:t xml:space="preserve"> </w:t>
            </w:r>
            <w:r w:rsidRPr="004155E1">
              <w:rPr>
                <w:rFonts w:cs="Arial"/>
              </w:rPr>
              <w:t>parašo kūrimo priemonėmis</w:t>
            </w:r>
            <w:r w:rsidR="0089339B" w:rsidRPr="004155E1">
              <w:rPr>
                <w:rFonts w:cs="Arial"/>
              </w:rPr>
              <w:t>:</w:t>
            </w:r>
            <w:r w:rsidR="00F72038" w:rsidRPr="004155E1">
              <w:rPr>
                <w:rFonts w:cs="Arial"/>
              </w:rPr>
              <w:t xml:space="preserve"> </w:t>
            </w:r>
            <w:proofErr w:type="spellStart"/>
            <w:r w:rsidR="00F72038" w:rsidRPr="004155E1">
              <w:rPr>
                <w:rFonts w:cs="Arial"/>
              </w:rPr>
              <w:t>Smart</w:t>
            </w:r>
            <w:proofErr w:type="spellEnd"/>
            <w:r w:rsidR="00F72038" w:rsidRPr="004155E1">
              <w:rPr>
                <w:rFonts w:cs="Arial"/>
              </w:rPr>
              <w:t xml:space="preserve"> ID, </w:t>
            </w:r>
            <w:proofErr w:type="spellStart"/>
            <w:r w:rsidR="00F72038" w:rsidRPr="004155E1">
              <w:rPr>
                <w:rFonts w:cs="Arial"/>
              </w:rPr>
              <w:t>Mobil</w:t>
            </w:r>
            <w:r w:rsidR="00D918FF" w:rsidRPr="004155E1">
              <w:rPr>
                <w:rFonts w:cs="Arial"/>
              </w:rPr>
              <w:t>e</w:t>
            </w:r>
            <w:proofErr w:type="spellEnd"/>
            <w:r w:rsidR="00F72038" w:rsidRPr="004155E1">
              <w:rPr>
                <w:rFonts w:cs="Arial"/>
              </w:rPr>
              <w:t xml:space="preserve">-ID, </w:t>
            </w:r>
            <w:r w:rsidR="0052409E" w:rsidRPr="004155E1">
              <w:rPr>
                <w:rFonts w:cs="Arial"/>
              </w:rPr>
              <w:t xml:space="preserve"> </w:t>
            </w:r>
            <w:proofErr w:type="spellStart"/>
            <w:r w:rsidR="0052409E" w:rsidRPr="004155E1">
              <w:rPr>
                <w:rFonts w:cs="Arial"/>
              </w:rPr>
              <w:t>eParaksts</w:t>
            </w:r>
            <w:proofErr w:type="spellEnd"/>
            <w:r w:rsidR="00B367EF" w:rsidRPr="004155E1">
              <w:rPr>
                <w:rFonts w:cs="Arial"/>
              </w:rPr>
              <w:t xml:space="preserve"> ir </w:t>
            </w:r>
            <w:r w:rsidR="007D004F" w:rsidRPr="004155E1">
              <w:rPr>
                <w:rFonts w:cs="Arial"/>
              </w:rPr>
              <w:t>kt</w:t>
            </w:r>
            <w:r w:rsidR="007F6DF8" w:rsidRPr="004155E1">
              <w:rPr>
                <w:rFonts w:cs="Arial"/>
              </w:rPr>
              <w:t xml:space="preserve">. priemonės </w:t>
            </w:r>
            <w:r w:rsidR="00AD76DD" w:rsidRPr="004155E1">
              <w:rPr>
                <w:rFonts w:cs="Arial"/>
              </w:rPr>
              <w:t>veikiančios</w:t>
            </w:r>
            <w:r w:rsidR="007F6DF8" w:rsidRPr="004155E1">
              <w:rPr>
                <w:rFonts w:cs="Arial"/>
              </w:rPr>
              <w:t xml:space="preserve"> LT, LV, EE</w:t>
            </w:r>
            <w:r w:rsidR="00B367EF" w:rsidRPr="004155E1">
              <w:rPr>
                <w:rFonts w:cs="Arial"/>
              </w:rPr>
              <w:t>.</w:t>
            </w:r>
            <w:r w:rsidRPr="004155E1">
              <w:rPr>
                <w:rFonts w:cs="Arial"/>
              </w:rPr>
              <w:t>)</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3F7FF" w14:textId="7B15C90F" w:rsidR="00387987" w:rsidRPr="004155E1" w:rsidRDefault="00387987" w:rsidP="00387987">
            <w:pPr>
              <w:tabs>
                <w:tab w:val="left" w:pos="540"/>
              </w:tabs>
              <w:spacing w:before="60" w:after="60"/>
              <w:ind w:firstLine="176"/>
              <w:contextualSpacing/>
              <w:jc w:val="both"/>
              <w:rPr>
                <w:rFonts w:cs="Arial"/>
              </w:rPr>
            </w:pPr>
            <w:r w:rsidRPr="004155E1">
              <w:rPr>
                <w:rFonts w:cs="Arial"/>
              </w:rPr>
              <w:t>Vnt.</w:t>
            </w:r>
          </w:p>
        </w:tc>
        <w:tc>
          <w:tcPr>
            <w:tcW w:w="1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DC7BA" w14:textId="14D683D3" w:rsidR="00387987" w:rsidRPr="004155E1" w:rsidRDefault="00387987" w:rsidP="00387987">
            <w:pPr>
              <w:tabs>
                <w:tab w:val="left" w:pos="540"/>
              </w:tabs>
              <w:spacing w:before="60" w:after="60"/>
              <w:ind w:hanging="156"/>
              <w:contextualSpacing/>
              <w:jc w:val="center"/>
              <w:rPr>
                <w:rFonts w:cs="Arial"/>
                <w:lang w:val="en-US"/>
              </w:rPr>
            </w:pPr>
            <w:r w:rsidRPr="004155E1">
              <w:rPr>
                <w:rFonts w:cs="Arial"/>
                <w:lang w:val="en-US"/>
              </w:rPr>
              <w:t>50 000</w:t>
            </w:r>
          </w:p>
        </w:tc>
      </w:tr>
      <w:tr w:rsidR="002C2801" w:rsidRPr="004155E1" w14:paraId="23B37F70" w14:textId="77777777" w:rsidTr="007B1030">
        <w:trPr>
          <w:trHeight w:val="282"/>
        </w:trPr>
        <w:tc>
          <w:tcPr>
            <w:tcW w:w="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7B321" w14:textId="6B6B1020" w:rsidR="00387987" w:rsidRPr="004155E1" w:rsidRDefault="002F60C7" w:rsidP="00387987">
            <w:pPr>
              <w:tabs>
                <w:tab w:val="left" w:pos="540"/>
              </w:tabs>
              <w:spacing w:before="60" w:after="60"/>
              <w:ind w:firstLine="0"/>
              <w:contextualSpacing/>
              <w:jc w:val="center"/>
              <w:rPr>
                <w:rFonts w:eastAsia="Calibri" w:cs="Arial"/>
                <w:lang w:val="en-US"/>
              </w:rPr>
            </w:pPr>
            <w:r w:rsidRPr="004155E1">
              <w:rPr>
                <w:rFonts w:eastAsia="Calibri" w:cs="Arial"/>
                <w:lang w:val="en-US"/>
              </w:rPr>
              <w:t>2</w:t>
            </w:r>
          </w:p>
        </w:tc>
        <w:tc>
          <w:tcPr>
            <w:tcW w:w="26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FDAD8" w14:textId="038AC950" w:rsidR="00387987" w:rsidRPr="004155E1" w:rsidRDefault="0052409E" w:rsidP="00387987">
            <w:pPr>
              <w:spacing w:before="60" w:after="60"/>
              <w:ind w:firstLine="0"/>
              <w:contextualSpacing/>
              <w:jc w:val="both"/>
              <w:rPr>
                <w:rFonts w:cs="Arial"/>
              </w:rPr>
            </w:pPr>
            <w:r w:rsidRPr="004155E1">
              <w:rPr>
                <w:rFonts w:cs="Arial"/>
              </w:rPr>
              <w:t>Pažangusis e</w:t>
            </w:r>
            <w:r w:rsidR="00387987" w:rsidRPr="004155E1">
              <w:rPr>
                <w:rFonts w:cs="Arial"/>
              </w:rPr>
              <w:t>lektroninis parašas</w:t>
            </w:r>
            <w:r w:rsidRPr="004155E1">
              <w:rPr>
                <w:rFonts w:cs="Arial"/>
              </w:rPr>
              <w:t xml:space="preserve"> (</w:t>
            </w:r>
            <w:proofErr w:type="spellStart"/>
            <w:r w:rsidRPr="004155E1">
              <w:rPr>
                <w:rFonts w:cs="Arial"/>
              </w:rPr>
              <w:t>AdES</w:t>
            </w:r>
            <w:proofErr w:type="spellEnd"/>
            <w:r w:rsidR="110B87DC" w:rsidRPr="004155E1">
              <w:rPr>
                <w:rFonts w:cs="Arial"/>
              </w:rPr>
              <w:t>)</w:t>
            </w:r>
            <w:r w:rsidR="15774756" w:rsidRPr="004155E1">
              <w:rPr>
                <w:rFonts w:cs="Arial"/>
              </w:rPr>
              <w:t>**</w:t>
            </w:r>
            <w:r w:rsidR="00AD76DD" w:rsidRPr="004155E1">
              <w:rPr>
                <w:rFonts w:cs="Arial"/>
              </w:rPr>
              <w:t xml:space="preserve"> </w:t>
            </w:r>
            <w:r w:rsidR="00387987" w:rsidRPr="004155E1">
              <w:rPr>
                <w:rFonts w:cs="Arial"/>
              </w:rPr>
              <w:t xml:space="preserve"> </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B72D9" w14:textId="0DCF512B" w:rsidR="00387987" w:rsidRPr="004155E1" w:rsidRDefault="00387987" w:rsidP="00387987">
            <w:pPr>
              <w:tabs>
                <w:tab w:val="left" w:pos="540"/>
              </w:tabs>
              <w:spacing w:before="60" w:after="60"/>
              <w:ind w:firstLine="176"/>
              <w:contextualSpacing/>
              <w:jc w:val="both"/>
              <w:rPr>
                <w:rFonts w:cs="Arial"/>
              </w:rPr>
            </w:pPr>
            <w:r w:rsidRPr="004155E1">
              <w:rPr>
                <w:rFonts w:cs="Arial"/>
              </w:rPr>
              <w:t>Vnt.</w:t>
            </w:r>
          </w:p>
        </w:tc>
        <w:tc>
          <w:tcPr>
            <w:tcW w:w="1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1DBA0" w14:textId="72DDCD29" w:rsidR="00387987" w:rsidRPr="004155E1" w:rsidRDefault="00387987" w:rsidP="00387987">
            <w:pPr>
              <w:tabs>
                <w:tab w:val="left" w:pos="540"/>
              </w:tabs>
              <w:spacing w:before="60" w:after="60"/>
              <w:ind w:hanging="156"/>
              <w:contextualSpacing/>
              <w:jc w:val="center"/>
              <w:rPr>
                <w:rFonts w:cs="Arial"/>
                <w:lang w:val="en-US"/>
              </w:rPr>
            </w:pPr>
            <w:r w:rsidRPr="004155E1">
              <w:rPr>
                <w:rFonts w:cs="Arial"/>
                <w:lang w:val="en-US"/>
              </w:rPr>
              <w:t>130</w:t>
            </w:r>
          </w:p>
        </w:tc>
      </w:tr>
      <w:tr w:rsidR="002C2801" w:rsidRPr="004155E1" w14:paraId="753213A9" w14:textId="77777777" w:rsidTr="007B1030">
        <w:trPr>
          <w:trHeight w:val="282"/>
        </w:trPr>
        <w:tc>
          <w:tcPr>
            <w:tcW w:w="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A7F8E" w14:textId="1B56FBFA" w:rsidR="00387987" w:rsidRPr="004155E1" w:rsidRDefault="002F60C7" w:rsidP="00387987">
            <w:pPr>
              <w:tabs>
                <w:tab w:val="left" w:pos="540"/>
              </w:tabs>
              <w:spacing w:before="60" w:after="60"/>
              <w:ind w:firstLine="0"/>
              <w:contextualSpacing/>
              <w:jc w:val="center"/>
              <w:rPr>
                <w:rFonts w:eastAsia="Calibri" w:cs="Arial"/>
                <w:lang w:val="en-US"/>
              </w:rPr>
            </w:pPr>
            <w:r w:rsidRPr="004155E1">
              <w:rPr>
                <w:rFonts w:eastAsia="Calibri" w:cs="Arial"/>
                <w:lang w:val="en-US"/>
              </w:rPr>
              <w:t>3</w:t>
            </w:r>
          </w:p>
        </w:tc>
        <w:tc>
          <w:tcPr>
            <w:tcW w:w="26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C4819" w14:textId="495A200E" w:rsidR="00387987" w:rsidRPr="004155E1" w:rsidRDefault="00387987" w:rsidP="00387987">
            <w:pPr>
              <w:spacing w:before="60" w:after="60"/>
              <w:ind w:firstLine="0"/>
              <w:contextualSpacing/>
              <w:jc w:val="both"/>
              <w:rPr>
                <w:rFonts w:cs="Arial"/>
              </w:rPr>
            </w:pPr>
            <w:r w:rsidRPr="004155E1">
              <w:rPr>
                <w:rFonts w:cs="Arial"/>
              </w:rPr>
              <w:t>Kvalifikuotas elektroninis parašas (QES) naudojant tarptautines priemones (</w:t>
            </w:r>
            <w:r w:rsidR="00E51144" w:rsidRPr="004155E1">
              <w:rPr>
                <w:rFonts w:cs="Arial"/>
              </w:rPr>
              <w:t>kitos</w:t>
            </w:r>
            <w:r w:rsidRPr="004155E1">
              <w:rPr>
                <w:rFonts w:cs="Arial"/>
              </w:rPr>
              <w:t>)</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6B4EF" w14:textId="656996E4" w:rsidR="00387987" w:rsidRPr="004155E1" w:rsidRDefault="00387987" w:rsidP="00387987">
            <w:pPr>
              <w:tabs>
                <w:tab w:val="left" w:pos="540"/>
              </w:tabs>
              <w:spacing w:before="60" w:after="60"/>
              <w:ind w:firstLine="176"/>
              <w:contextualSpacing/>
              <w:jc w:val="both"/>
              <w:rPr>
                <w:rFonts w:cs="Arial"/>
              </w:rPr>
            </w:pPr>
            <w:r w:rsidRPr="004155E1">
              <w:rPr>
                <w:rFonts w:cs="Arial"/>
              </w:rPr>
              <w:t>Vnt.</w:t>
            </w:r>
          </w:p>
        </w:tc>
        <w:tc>
          <w:tcPr>
            <w:tcW w:w="1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8041A" w14:textId="6414FB0C" w:rsidR="00387987" w:rsidRPr="004155E1" w:rsidRDefault="00E51144" w:rsidP="00387987">
            <w:pPr>
              <w:tabs>
                <w:tab w:val="left" w:pos="540"/>
              </w:tabs>
              <w:spacing w:before="60" w:after="60"/>
              <w:ind w:hanging="156"/>
              <w:contextualSpacing/>
              <w:jc w:val="center"/>
              <w:rPr>
                <w:rFonts w:cs="Arial"/>
                <w:lang w:val="en-US"/>
              </w:rPr>
            </w:pPr>
            <w:r w:rsidRPr="004155E1">
              <w:rPr>
                <w:rFonts w:cs="Arial"/>
                <w:lang w:val="en-US"/>
              </w:rPr>
              <w:t>3</w:t>
            </w:r>
            <w:r w:rsidR="00387987" w:rsidRPr="004155E1">
              <w:rPr>
                <w:rFonts w:cs="Arial"/>
                <w:lang w:val="en-US"/>
              </w:rPr>
              <w:t>0</w:t>
            </w:r>
          </w:p>
        </w:tc>
      </w:tr>
      <w:tr w:rsidR="002C2801" w:rsidRPr="004155E1" w14:paraId="39F9F10F" w14:textId="77777777" w:rsidTr="007B1030">
        <w:trPr>
          <w:trHeight w:val="282"/>
        </w:trPr>
        <w:tc>
          <w:tcPr>
            <w:tcW w:w="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12F84" w14:textId="5FD7AA8F" w:rsidR="00387987" w:rsidRPr="004155E1" w:rsidRDefault="00953CA2" w:rsidP="00387987">
            <w:pPr>
              <w:tabs>
                <w:tab w:val="left" w:pos="540"/>
              </w:tabs>
              <w:spacing w:before="60" w:after="60"/>
              <w:ind w:firstLine="0"/>
              <w:contextualSpacing/>
              <w:jc w:val="center"/>
              <w:rPr>
                <w:rFonts w:eastAsia="Calibri" w:cs="Arial"/>
                <w:lang w:val="en-US"/>
              </w:rPr>
            </w:pPr>
            <w:r w:rsidRPr="004155E1">
              <w:rPr>
                <w:rFonts w:eastAsia="Calibri" w:cs="Arial"/>
                <w:lang w:val="en-US"/>
              </w:rPr>
              <w:t>4</w:t>
            </w:r>
          </w:p>
        </w:tc>
        <w:tc>
          <w:tcPr>
            <w:tcW w:w="26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88D87" w14:textId="412DF2B1" w:rsidR="00387987" w:rsidRPr="004155E1" w:rsidRDefault="00387987" w:rsidP="00387987">
            <w:pPr>
              <w:spacing w:before="60" w:after="60"/>
              <w:ind w:firstLine="0"/>
              <w:contextualSpacing/>
              <w:jc w:val="both"/>
              <w:rPr>
                <w:rFonts w:cs="Arial"/>
              </w:rPr>
            </w:pPr>
            <w:r w:rsidRPr="004155E1">
              <w:rPr>
                <w:rFonts w:cs="Arial"/>
              </w:rPr>
              <w:t>Naudotojų autentifikavimas</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A652F" w14:textId="75D63081" w:rsidR="00387987" w:rsidRPr="004155E1" w:rsidRDefault="00387987" w:rsidP="00387987">
            <w:pPr>
              <w:tabs>
                <w:tab w:val="left" w:pos="540"/>
              </w:tabs>
              <w:spacing w:before="60" w:after="60"/>
              <w:ind w:firstLine="176"/>
              <w:contextualSpacing/>
              <w:jc w:val="both"/>
              <w:rPr>
                <w:rFonts w:cs="Arial"/>
              </w:rPr>
            </w:pPr>
            <w:r w:rsidRPr="004155E1">
              <w:rPr>
                <w:rFonts w:cs="Arial"/>
              </w:rPr>
              <w:t>Vnt.</w:t>
            </w:r>
          </w:p>
        </w:tc>
        <w:tc>
          <w:tcPr>
            <w:tcW w:w="1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8A0B5" w14:textId="1BEB848E" w:rsidR="00387987" w:rsidRPr="004155E1" w:rsidRDefault="00E51144" w:rsidP="00387987">
            <w:pPr>
              <w:tabs>
                <w:tab w:val="left" w:pos="540"/>
              </w:tabs>
              <w:spacing w:before="60" w:after="60"/>
              <w:ind w:hanging="156"/>
              <w:contextualSpacing/>
              <w:jc w:val="center"/>
              <w:rPr>
                <w:rFonts w:cs="Arial"/>
                <w:lang w:val="en-US"/>
              </w:rPr>
            </w:pPr>
            <w:r w:rsidRPr="004155E1">
              <w:rPr>
                <w:rFonts w:cs="Arial"/>
                <w:lang w:val="en-US"/>
              </w:rPr>
              <w:t>10</w:t>
            </w:r>
            <w:r w:rsidR="00387987" w:rsidRPr="004155E1">
              <w:rPr>
                <w:rFonts w:cs="Arial"/>
                <w:lang w:val="en-US"/>
              </w:rPr>
              <w:t>0 000</w:t>
            </w:r>
          </w:p>
        </w:tc>
      </w:tr>
      <w:tr w:rsidR="002C2801" w:rsidRPr="004155E1" w14:paraId="206A1F7E" w14:textId="77777777" w:rsidTr="007B1030">
        <w:trPr>
          <w:trHeight w:val="282"/>
        </w:trPr>
        <w:tc>
          <w:tcPr>
            <w:tcW w:w="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CBE56" w14:textId="76A4EA7A" w:rsidR="00387987" w:rsidRPr="004155E1" w:rsidRDefault="00953CA2" w:rsidP="00387987">
            <w:pPr>
              <w:tabs>
                <w:tab w:val="left" w:pos="540"/>
              </w:tabs>
              <w:spacing w:before="60" w:after="60"/>
              <w:ind w:firstLine="0"/>
              <w:contextualSpacing/>
              <w:jc w:val="center"/>
              <w:rPr>
                <w:rFonts w:eastAsia="Calibri" w:cs="Arial"/>
                <w:lang w:val="en-US"/>
              </w:rPr>
            </w:pPr>
            <w:r w:rsidRPr="004155E1">
              <w:rPr>
                <w:rFonts w:eastAsia="Calibri" w:cs="Arial"/>
                <w:lang w:val="en-US"/>
              </w:rPr>
              <w:t>5</w:t>
            </w:r>
          </w:p>
        </w:tc>
        <w:tc>
          <w:tcPr>
            <w:tcW w:w="26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EAA22" w14:textId="4EFC1794" w:rsidR="00387987" w:rsidRPr="004155E1" w:rsidRDefault="00387987" w:rsidP="00387987">
            <w:pPr>
              <w:spacing w:before="60" w:after="60"/>
              <w:ind w:firstLine="0"/>
              <w:contextualSpacing/>
              <w:jc w:val="both"/>
              <w:rPr>
                <w:rFonts w:cs="Arial"/>
              </w:rPr>
            </w:pPr>
            <w:r w:rsidRPr="004155E1">
              <w:rPr>
                <w:rFonts w:cs="Arial"/>
              </w:rPr>
              <w:t>El.</w:t>
            </w:r>
            <w:r w:rsidR="4604C263" w:rsidRPr="004155E1">
              <w:rPr>
                <w:rFonts w:cs="Arial"/>
              </w:rPr>
              <w:t xml:space="preserve"> </w:t>
            </w:r>
            <w:r w:rsidRPr="004155E1">
              <w:rPr>
                <w:rFonts w:cs="Arial"/>
              </w:rPr>
              <w:t>parašų ir dokumentų patikra</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1995E" w14:textId="350FAB11" w:rsidR="00387987" w:rsidRPr="004155E1" w:rsidRDefault="00387987" w:rsidP="00387987">
            <w:pPr>
              <w:tabs>
                <w:tab w:val="left" w:pos="540"/>
              </w:tabs>
              <w:spacing w:before="60" w:after="60"/>
              <w:ind w:firstLine="176"/>
              <w:contextualSpacing/>
              <w:jc w:val="both"/>
              <w:rPr>
                <w:rFonts w:cs="Arial"/>
              </w:rPr>
            </w:pPr>
            <w:r w:rsidRPr="004155E1">
              <w:rPr>
                <w:rFonts w:cs="Arial"/>
              </w:rPr>
              <w:t>Vnt.</w:t>
            </w:r>
          </w:p>
        </w:tc>
        <w:tc>
          <w:tcPr>
            <w:tcW w:w="1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57BC5" w14:textId="01225BAB" w:rsidR="00387987" w:rsidRPr="004155E1" w:rsidRDefault="00387987" w:rsidP="00387987">
            <w:pPr>
              <w:tabs>
                <w:tab w:val="left" w:pos="540"/>
              </w:tabs>
              <w:spacing w:before="60" w:after="60"/>
              <w:ind w:hanging="156"/>
              <w:contextualSpacing/>
              <w:jc w:val="center"/>
              <w:rPr>
                <w:rFonts w:cs="Arial"/>
                <w:lang w:val="pl-PL"/>
              </w:rPr>
            </w:pPr>
            <w:r w:rsidRPr="004155E1">
              <w:rPr>
                <w:rFonts w:cs="Arial"/>
                <w:lang w:val="pl-PL"/>
              </w:rPr>
              <w:t>120</w:t>
            </w:r>
          </w:p>
        </w:tc>
      </w:tr>
      <w:tr w:rsidR="002C2801" w:rsidRPr="004155E1" w14:paraId="6FE341F4" w14:textId="77777777" w:rsidTr="007B1030">
        <w:trPr>
          <w:trHeight w:val="282"/>
        </w:trPr>
        <w:tc>
          <w:tcPr>
            <w:tcW w:w="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6DFF8" w14:textId="6A5D070A" w:rsidR="000F7945" w:rsidRPr="004155E1" w:rsidRDefault="00953CA2" w:rsidP="000F7945">
            <w:pPr>
              <w:tabs>
                <w:tab w:val="left" w:pos="540"/>
              </w:tabs>
              <w:spacing w:before="60" w:after="60"/>
              <w:ind w:firstLine="0"/>
              <w:contextualSpacing/>
              <w:jc w:val="center"/>
              <w:rPr>
                <w:rFonts w:eastAsia="Calibri" w:cs="Arial"/>
                <w:lang w:val="pl-PL"/>
              </w:rPr>
            </w:pPr>
            <w:r w:rsidRPr="004155E1">
              <w:rPr>
                <w:rFonts w:eastAsia="Calibri" w:cs="Arial"/>
                <w:lang w:val="pl-PL"/>
              </w:rPr>
              <w:t>6</w:t>
            </w:r>
          </w:p>
        </w:tc>
        <w:tc>
          <w:tcPr>
            <w:tcW w:w="26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AF39B" w14:textId="4E3004E6" w:rsidR="000F7945" w:rsidRPr="004155E1" w:rsidRDefault="203953F3" w:rsidP="2AB8D38C">
            <w:pPr>
              <w:spacing w:before="60" w:after="60"/>
              <w:ind w:firstLine="0"/>
              <w:contextualSpacing/>
              <w:jc w:val="both"/>
              <w:rPr>
                <w:rFonts w:cs="Arial"/>
              </w:rPr>
            </w:pPr>
            <w:r w:rsidRPr="004155E1">
              <w:rPr>
                <w:rFonts w:cs="Arial"/>
              </w:rPr>
              <w:t xml:space="preserve">Mėnesinis </w:t>
            </w:r>
            <w:r w:rsidR="497C0C60" w:rsidRPr="004155E1">
              <w:rPr>
                <w:rFonts w:cs="Arial"/>
              </w:rPr>
              <w:t>paskyros administravimo</w:t>
            </w:r>
            <w:r w:rsidRPr="004155E1">
              <w:rPr>
                <w:rFonts w:cs="Arial"/>
              </w:rPr>
              <w:t xml:space="preserve"> mokestis</w:t>
            </w:r>
            <w:r w:rsidR="497C0C60" w:rsidRPr="004155E1">
              <w:rPr>
                <w:rFonts w:cs="Arial"/>
              </w:rPr>
              <w:t xml:space="preserve"> </w:t>
            </w:r>
            <w:r w:rsidRPr="004155E1">
              <w:rPr>
                <w:rFonts w:cs="Arial"/>
              </w:rPr>
              <w:t xml:space="preserve">1 </w:t>
            </w:r>
            <w:r w:rsidR="002226AF" w:rsidRPr="004155E1">
              <w:rPr>
                <w:rFonts w:cs="Arial"/>
              </w:rPr>
              <w:t xml:space="preserve">Grupės </w:t>
            </w:r>
            <w:r w:rsidR="64408401" w:rsidRPr="004155E1">
              <w:rPr>
                <w:rFonts w:cs="Arial"/>
              </w:rPr>
              <w:t>įmon</w:t>
            </w:r>
            <w:r w:rsidR="00BE07D9" w:rsidRPr="004155E1">
              <w:rPr>
                <w:rFonts w:cs="Arial"/>
              </w:rPr>
              <w:t>ei</w:t>
            </w:r>
            <w:r w:rsidR="00BA5B88" w:rsidRPr="004155E1">
              <w:rPr>
                <w:rFonts w:eastAsia="Calibri" w:cs="Arial"/>
              </w:rPr>
              <w:t>**</w:t>
            </w:r>
            <w:r w:rsidR="00451764" w:rsidRPr="004155E1">
              <w:rPr>
                <w:rFonts w:eastAsia="Calibri" w:cs="Arial"/>
              </w:rPr>
              <w:t>*</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031DE" w14:textId="39BD5896" w:rsidR="000F7945" w:rsidRPr="004155E1" w:rsidRDefault="73E734EF" w:rsidP="23D4510F">
            <w:pPr>
              <w:tabs>
                <w:tab w:val="left" w:pos="540"/>
              </w:tabs>
              <w:spacing w:before="60" w:after="60"/>
              <w:ind w:firstLine="176"/>
              <w:contextualSpacing/>
              <w:jc w:val="both"/>
              <w:rPr>
                <w:rFonts w:cs="Arial"/>
              </w:rPr>
            </w:pPr>
            <w:r w:rsidRPr="004155E1">
              <w:rPr>
                <w:rFonts w:cs="Arial"/>
              </w:rPr>
              <w:t>Vnt</w:t>
            </w:r>
            <w:r w:rsidR="411410F5" w:rsidRPr="004155E1">
              <w:rPr>
                <w:rFonts w:cs="Arial"/>
              </w:rPr>
              <w:t>.</w:t>
            </w:r>
          </w:p>
        </w:tc>
        <w:tc>
          <w:tcPr>
            <w:tcW w:w="1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5B9BC" w14:textId="2FFC3C13" w:rsidR="000F7945" w:rsidRPr="004155E1" w:rsidRDefault="7971493E" w:rsidP="23D4510F">
            <w:pPr>
              <w:tabs>
                <w:tab w:val="left" w:pos="540"/>
              </w:tabs>
              <w:spacing w:before="60" w:after="60"/>
              <w:ind w:hanging="156"/>
              <w:contextualSpacing/>
              <w:jc w:val="center"/>
              <w:rPr>
                <w:rFonts w:cs="Arial"/>
                <w:lang w:val="en-US"/>
              </w:rPr>
            </w:pPr>
            <w:r w:rsidRPr="004155E1">
              <w:rPr>
                <w:rFonts w:cs="Arial"/>
                <w:lang w:val="en-US"/>
              </w:rPr>
              <w:t>264</w:t>
            </w:r>
          </w:p>
        </w:tc>
      </w:tr>
    </w:tbl>
    <w:p w14:paraId="7F547F51" w14:textId="2F0F1C68" w:rsidR="00833B4C" w:rsidRPr="004155E1" w:rsidDel="00AF1502" w:rsidRDefault="60F4EB6A" w:rsidP="00333981">
      <w:pPr>
        <w:spacing w:before="60" w:after="60"/>
        <w:jc w:val="both"/>
        <w:rPr>
          <w:rFonts w:eastAsia="Calibri" w:cs="Arial"/>
          <w:sz w:val="20"/>
          <w:szCs w:val="20"/>
        </w:rPr>
      </w:pPr>
      <w:r w:rsidRPr="004155E1">
        <w:rPr>
          <w:rFonts w:eastAsia="Calibri" w:cs="Arial"/>
          <w:sz w:val="20"/>
          <w:szCs w:val="20"/>
        </w:rPr>
        <w:t xml:space="preserve">*Įskaitant ir </w:t>
      </w:r>
      <w:r w:rsidR="18527A08" w:rsidRPr="004155E1">
        <w:rPr>
          <w:rFonts w:eastAsia="Calibri" w:cs="Arial"/>
          <w:sz w:val="20"/>
          <w:szCs w:val="20"/>
        </w:rPr>
        <w:t>l</w:t>
      </w:r>
      <w:r w:rsidRPr="004155E1">
        <w:rPr>
          <w:rFonts w:eastAsia="Calibri" w:cs="Arial"/>
          <w:sz w:val="20"/>
          <w:szCs w:val="20"/>
        </w:rPr>
        <w:t xml:space="preserve">aiko žymų (angl. </w:t>
      </w:r>
      <w:proofErr w:type="spellStart"/>
      <w:r w:rsidRPr="004155E1">
        <w:rPr>
          <w:rFonts w:eastAsia="Calibri" w:cs="Arial"/>
          <w:sz w:val="20"/>
          <w:szCs w:val="20"/>
        </w:rPr>
        <w:t>time</w:t>
      </w:r>
      <w:proofErr w:type="spellEnd"/>
      <w:r w:rsidRPr="004155E1">
        <w:rPr>
          <w:rFonts w:eastAsia="Calibri" w:cs="Arial"/>
          <w:sz w:val="20"/>
          <w:szCs w:val="20"/>
        </w:rPr>
        <w:t xml:space="preserve"> </w:t>
      </w:r>
      <w:proofErr w:type="spellStart"/>
      <w:r w:rsidRPr="004155E1">
        <w:rPr>
          <w:rFonts w:eastAsia="Calibri" w:cs="Arial"/>
          <w:sz w:val="20"/>
          <w:szCs w:val="20"/>
        </w:rPr>
        <w:t>stamp</w:t>
      </w:r>
      <w:proofErr w:type="spellEnd"/>
      <w:r w:rsidRPr="004155E1">
        <w:rPr>
          <w:rFonts w:eastAsia="Calibri" w:cs="Arial"/>
          <w:sz w:val="20"/>
          <w:szCs w:val="20"/>
        </w:rPr>
        <w:t xml:space="preserve">) funkcionalumą, kaip neatsiejamą elektroninio parašo dalį. </w:t>
      </w:r>
      <w:proofErr w:type="spellStart"/>
      <w:r w:rsidRPr="004155E1">
        <w:rPr>
          <w:rFonts w:eastAsia="Calibri" w:cs="Arial"/>
          <w:sz w:val="20"/>
          <w:szCs w:val="20"/>
        </w:rPr>
        <w:t>ASiC</w:t>
      </w:r>
      <w:proofErr w:type="spellEnd"/>
      <w:r w:rsidRPr="004155E1">
        <w:rPr>
          <w:rFonts w:eastAsia="Calibri" w:cs="Arial"/>
          <w:sz w:val="20"/>
          <w:szCs w:val="20"/>
        </w:rPr>
        <w:t xml:space="preserve"> formato pasirašomiems dokumentams pasirašymo metu uždedama ilgalaikio galiojimo laiko žyma (</w:t>
      </w:r>
      <w:proofErr w:type="spellStart"/>
      <w:r w:rsidRPr="004155E1">
        <w:rPr>
          <w:rFonts w:eastAsia="Calibri" w:cs="Arial"/>
          <w:sz w:val="20"/>
          <w:szCs w:val="20"/>
        </w:rPr>
        <w:t>XAdES</w:t>
      </w:r>
      <w:proofErr w:type="spellEnd"/>
      <w:r w:rsidRPr="004155E1">
        <w:rPr>
          <w:rFonts w:eastAsia="Calibri" w:cs="Arial"/>
          <w:sz w:val="20"/>
          <w:szCs w:val="20"/>
        </w:rPr>
        <w:t>-BASELINE-LT).</w:t>
      </w:r>
    </w:p>
    <w:p w14:paraId="59F6C92C" w14:textId="77777777" w:rsidR="00E8648A" w:rsidRPr="004155E1" w:rsidRDefault="20C3C578">
      <w:pPr>
        <w:spacing w:before="60" w:after="60"/>
        <w:jc w:val="both"/>
        <w:rPr>
          <w:rFonts w:eastAsia="Calibri" w:cs="Arial"/>
          <w:sz w:val="20"/>
          <w:szCs w:val="20"/>
        </w:rPr>
      </w:pPr>
      <w:r w:rsidRPr="004155E1">
        <w:rPr>
          <w:rFonts w:eastAsia="Calibri" w:cs="Arial"/>
          <w:sz w:val="20"/>
          <w:szCs w:val="20"/>
        </w:rPr>
        <w:t>** Pažangusis elektroninis parašas (</w:t>
      </w:r>
      <w:proofErr w:type="spellStart"/>
      <w:r w:rsidRPr="004155E1">
        <w:rPr>
          <w:rFonts w:eastAsia="Calibri" w:cs="Arial"/>
          <w:sz w:val="20"/>
          <w:szCs w:val="20"/>
        </w:rPr>
        <w:t>AdES</w:t>
      </w:r>
      <w:proofErr w:type="spellEnd"/>
      <w:r w:rsidRPr="004155E1">
        <w:rPr>
          <w:rFonts w:eastAsia="Calibri" w:cs="Arial"/>
          <w:sz w:val="20"/>
          <w:szCs w:val="20"/>
        </w:rPr>
        <w:t>) formuojamas naudojant elektroninio identifikavimo priemones, įskaitant tarptautines platformas ir nacionalines infrastruktūras</w:t>
      </w:r>
      <w:r w:rsidR="00DF7785" w:rsidRPr="004155E1">
        <w:rPr>
          <w:rFonts w:eastAsia="Calibri" w:cs="Arial"/>
          <w:sz w:val="20"/>
          <w:szCs w:val="20"/>
        </w:rPr>
        <w:t>,</w:t>
      </w:r>
      <w:r w:rsidR="007E46CA" w:rsidRPr="004155E1">
        <w:rPr>
          <w:rFonts w:eastAsia="Calibri" w:cs="Arial"/>
          <w:sz w:val="20"/>
          <w:szCs w:val="20"/>
        </w:rPr>
        <w:t xml:space="preserve"> </w:t>
      </w:r>
      <w:r w:rsidR="00C0371D" w:rsidRPr="004155E1">
        <w:rPr>
          <w:rFonts w:eastAsia="Calibri" w:cs="Arial"/>
          <w:sz w:val="20"/>
          <w:szCs w:val="20"/>
        </w:rPr>
        <w:t xml:space="preserve">tokias kaip </w:t>
      </w:r>
      <w:proofErr w:type="spellStart"/>
      <w:r w:rsidR="00C0371D" w:rsidRPr="004155E1">
        <w:rPr>
          <w:rFonts w:eastAsia="Calibri" w:cs="Arial"/>
          <w:sz w:val="20"/>
          <w:szCs w:val="20"/>
        </w:rPr>
        <w:t>Finnish</w:t>
      </w:r>
      <w:proofErr w:type="spellEnd"/>
      <w:r w:rsidR="00C0371D" w:rsidRPr="004155E1">
        <w:rPr>
          <w:rFonts w:eastAsia="Calibri" w:cs="Arial"/>
          <w:sz w:val="20"/>
          <w:szCs w:val="20"/>
        </w:rPr>
        <w:t xml:space="preserve"> </w:t>
      </w:r>
      <w:proofErr w:type="spellStart"/>
      <w:r w:rsidR="00C0371D" w:rsidRPr="004155E1">
        <w:rPr>
          <w:rFonts w:eastAsia="Calibri" w:cs="Arial"/>
          <w:sz w:val="20"/>
          <w:szCs w:val="20"/>
        </w:rPr>
        <w:t>Trust</w:t>
      </w:r>
      <w:proofErr w:type="spellEnd"/>
      <w:r w:rsidR="00C0371D" w:rsidRPr="004155E1">
        <w:rPr>
          <w:rFonts w:eastAsia="Calibri" w:cs="Arial"/>
          <w:sz w:val="20"/>
          <w:szCs w:val="20"/>
        </w:rPr>
        <w:t xml:space="preserve"> Network (FTN), kuri užtikrina naudotojo tapatybės nustatymą per bankų ir kitų paslaugų teikėjų suteiktas elektroninės atpažinties priemones.</w:t>
      </w:r>
    </w:p>
    <w:p w14:paraId="3203CF22" w14:textId="49170AAE" w:rsidR="00F77D3E" w:rsidRPr="004155E1" w:rsidRDefault="6222CFAE" w:rsidP="00AC69D4">
      <w:pPr>
        <w:spacing w:before="60" w:after="60"/>
        <w:jc w:val="both"/>
        <w:rPr>
          <w:rFonts w:eastAsia="Calibri" w:cs="Arial"/>
          <w:sz w:val="20"/>
          <w:szCs w:val="20"/>
        </w:rPr>
      </w:pPr>
      <w:r w:rsidRPr="004155E1">
        <w:rPr>
          <w:rFonts w:eastAsia="Calibri" w:cs="Arial"/>
          <w:sz w:val="20"/>
          <w:szCs w:val="20"/>
        </w:rPr>
        <w:t xml:space="preserve"> </w:t>
      </w:r>
      <w:r w:rsidR="6F5F7B53" w:rsidRPr="004155E1">
        <w:rPr>
          <w:rFonts w:eastAsia="Calibri" w:cs="Arial"/>
          <w:sz w:val="20"/>
          <w:szCs w:val="20"/>
        </w:rPr>
        <w:t>***</w:t>
      </w:r>
      <w:r w:rsidR="52AB73A2" w:rsidRPr="004155E1">
        <w:rPr>
          <w:rFonts w:cs="Arial"/>
          <w:sz w:val="20"/>
          <w:szCs w:val="20"/>
        </w:rPr>
        <w:t xml:space="preserve"> Mėnesinis paskyros administravimo mokestis taikomas Grupės įmonei ir nėra taikomas individualiems paskyros naudotojams (darbuotojams). </w:t>
      </w:r>
      <w:r w:rsidR="460F8646" w:rsidRPr="004155E1">
        <w:rPr>
          <w:rFonts w:cs="Arial"/>
          <w:sz w:val="20"/>
          <w:szCs w:val="20"/>
        </w:rPr>
        <w:t>Numatomas vienos Grupės įmonės paskyros naudotojų skaičius –</w:t>
      </w:r>
      <w:r w:rsidR="5EBF125E" w:rsidRPr="004155E1">
        <w:rPr>
          <w:rFonts w:cs="Arial"/>
          <w:sz w:val="20"/>
          <w:szCs w:val="20"/>
        </w:rPr>
        <w:t xml:space="preserve"> nuo 5</w:t>
      </w:r>
      <w:r w:rsidR="460F8646" w:rsidRPr="004155E1">
        <w:rPr>
          <w:rFonts w:cs="Arial"/>
          <w:sz w:val="20"/>
          <w:szCs w:val="20"/>
        </w:rPr>
        <w:t xml:space="preserve"> iki </w:t>
      </w:r>
      <w:r w:rsidR="54040D9D" w:rsidRPr="004155E1">
        <w:rPr>
          <w:rFonts w:cs="Arial"/>
          <w:sz w:val="20"/>
          <w:szCs w:val="20"/>
        </w:rPr>
        <w:t>3</w:t>
      </w:r>
      <w:r w:rsidR="460F8646" w:rsidRPr="004155E1">
        <w:rPr>
          <w:rFonts w:cs="Arial"/>
          <w:sz w:val="20"/>
          <w:szCs w:val="20"/>
        </w:rPr>
        <w:t>0 vartotojų, tačiau šis skaičius yra preliminarus ir gali kisti Sutarties vykdymo metu.</w:t>
      </w:r>
    </w:p>
    <w:p w14:paraId="472F474B" w14:textId="26B50D0D" w:rsidR="00833B4C" w:rsidRPr="004155E1" w:rsidRDefault="5B4D6010" w:rsidP="0C3ACF7F">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Arial" w:cs="Arial"/>
          <w:sz w:val="20"/>
          <w:szCs w:val="20"/>
        </w:rPr>
        <w:t>Lentelėje</w:t>
      </w:r>
      <w:r w:rsidRPr="004155E1">
        <w:rPr>
          <w:rFonts w:eastAsia="Calibri" w:cs="Arial"/>
          <w:sz w:val="20"/>
          <w:szCs w:val="20"/>
          <w:lang w:val="pl-PL"/>
        </w:rPr>
        <w:t xml:space="preserve"> Nr. 1 </w:t>
      </w:r>
      <w:proofErr w:type="spellStart"/>
      <w:r w:rsidRPr="004155E1">
        <w:rPr>
          <w:rFonts w:eastAsia="Calibri" w:cs="Arial"/>
          <w:sz w:val="20"/>
          <w:szCs w:val="20"/>
          <w:lang w:val="pl-PL"/>
        </w:rPr>
        <w:t>nurodytas</w:t>
      </w:r>
      <w:proofErr w:type="spellEnd"/>
      <w:r w:rsidRPr="004155E1">
        <w:rPr>
          <w:rFonts w:eastAsia="Calibri" w:cs="Arial"/>
          <w:sz w:val="20"/>
          <w:szCs w:val="20"/>
          <w:lang w:val="pl-PL"/>
        </w:rPr>
        <w:t xml:space="preserve"> </w:t>
      </w:r>
      <w:proofErr w:type="spellStart"/>
      <w:r w:rsidRPr="004155E1">
        <w:rPr>
          <w:rFonts w:eastAsia="Calibri" w:cs="Arial"/>
          <w:sz w:val="20"/>
          <w:szCs w:val="20"/>
          <w:lang w:val="pl-PL"/>
        </w:rPr>
        <w:t>preliminarus</w:t>
      </w:r>
      <w:proofErr w:type="spellEnd"/>
      <w:r w:rsidRPr="004155E1">
        <w:rPr>
          <w:rFonts w:eastAsia="Calibri" w:cs="Arial"/>
          <w:sz w:val="20"/>
          <w:szCs w:val="20"/>
          <w:lang w:val="pl-PL"/>
        </w:rPr>
        <w:t xml:space="preserve"> </w:t>
      </w:r>
      <w:proofErr w:type="spellStart"/>
      <w:r w:rsidRPr="004155E1">
        <w:rPr>
          <w:rFonts w:eastAsia="Calibri" w:cs="Arial"/>
          <w:sz w:val="20"/>
          <w:szCs w:val="20"/>
          <w:lang w:val="pl-PL"/>
        </w:rPr>
        <w:t>Paslaugų</w:t>
      </w:r>
      <w:proofErr w:type="spellEnd"/>
      <w:r w:rsidRPr="004155E1">
        <w:rPr>
          <w:rFonts w:eastAsia="Calibri" w:cs="Arial"/>
          <w:sz w:val="20"/>
          <w:szCs w:val="20"/>
          <w:lang w:val="pl-PL"/>
        </w:rPr>
        <w:t xml:space="preserve"> </w:t>
      </w:r>
      <w:proofErr w:type="spellStart"/>
      <w:r w:rsidRPr="004155E1">
        <w:rPr>
          <w:rFonts w:eastAsia="Calibri" w:cs="Arial"/>
          <w:sz w:val="20"/>
          <w:szCs w:val="20"/>
          <w:lang w:val="pl-PL"/>
        </w:rPr>
        <w:t>kiekis</w:t>
      </w:r>
      <w:proofErr w:type="spellEnd"/>
      <w:r w:rsidRPr="004155E1">
        <w:rPr>
          <w:rFonts w:eastAsia="Calibri" w:cs="Arial"/>
          <w:sz w:val="20"/>
          <w:szCs w:val="20"/>
          <w:lang w:val="pl-PL"/>
        </w:rPr>
        <w:t xml:space="preserve">. </w:t>
      </w:r>
      <w:r w:rsidRPr="004155E1">
        <w:rPr>
          <w:rFonts w:eastAsia="Calibri" w:cs="Arial"/>
          <w:sz w:val="20"/>
          <w:szCs w:val="20"/>
        </w:rPr>
        <w:t xml:space="preserve">Sutarties galiojimo laikotarpiu Klientas turi teisę koreguoti perkamų Paslaugų kiekį, neviršijant Sutartyje nurodytos bendros Sutarties kainos. Klientas neįsipareigoja išpirkti viso Paslaugų kiekio ar bet kokios jų </w:t>
      </w:r>
      <w:r w:rsidR="002758AD" w:rsidRPr="004155E1">
        <w:rPr>
          <w:rFonts w:eastAsia="Calibri" w:cs="Arial"/>
          <w:sz w:val="20"/>
          <w:szCs w:val="20"/>
        </w:rPr>
        <w:t>`</w:t>
      </w:r>
      <w:r w:rsidRPr="004155E1">
        <w:rPr>
          <w:rFonts w:eastAsia="Calibri" w:cs="Arial"/>
          <w:sz w:val="20"/>
          <w:szCs w:val="20"/>
        </w:rPr>
        <w:t>dalies.</w:t>
      </w:r>
    </w:p>
    <w:p w14:paraId="2B857063" w14:textId="77CEB2E7" w:rsidR="003D0135" w:rsidRPr="004155E1" w:rsidRDefault="71C6868F" w:rsidP="0C3ACF7F">
      <w:pPr>
        <w:numPr>
          <w:ilvl w:val="1"/>
          <w:numId w:val="10"/>
        </w:numPr>
        <w:tabs>
          <w:tab w:val="left" w:pos="567"/>
        </w:tabs>
        <w:spacing w:before="60" w:after="60"/>
        <w:ind w:left="567" w:hanging="567"/>
        <w:contextualSpacing/>
        <w:jc w:val="both"/>
        <w:rPr>
          <w:rFonts w:eastAsia="Times New Roman" w:cs="Arial"/>
          <w:sz w:val="20"/>
          <w:szCs w:val="20"/>
        </w:rPr>
      </w:pPr>
      <w:r w:rsidRPr="004155E1">
        <w:rPr>
          <w:rFonts w:eastAsia="Arial" w:cs="Arial"/>
          <w:sz w:val="20"/>
          <w:szCs w:val="20"/>
        </w:rPr>
        <w:t xml:space="preserve">Turi būti pilnai užtikrintos galimybės naudotis visais </w:t>
      </w:r>
      <w:r w:rsidR="5D565405" w:rsidRPr="004155E1">
        <w:rPr>
          <w:rFonts w:eastAsia="Arial" w:cs="Arial"/>
          <w:sz w:val="20"/>
          <w:szCs w:val="20"/>
        </w:rPr>
        <w:t xml:space="preserve">Platformos </w:t>
      </w:r>
      <w:r w:rsidRPr="004155E1">
        <w:rPr>
          <w:rFonts w:eastAsia="Arial" w:cs="Arial"/>
          <w:sz w:val="20"/>
          <w:szCs w:val="20"/>
        </w:rPr>
        <w:t xml:space="preserve">funkcionalumais išmaniuosiuose mobiliuosiuose įrenginiuose, nepriklausomai nuo įrenginių tipo, </w:t>
      </w:r>
      <w:proofErr w:type="spellStart"/>
      <w:r w:rsidRPr="004155E1">
        <w:rPr>
          <w:rFonts w:eastAsia="Arial" w:cs="Arial"/>
          <w:sz w:val="20"/>
          <w:szCs w:val="20"/>
        </w:rPr>
        <w:t>t.y</w:t>
      </w:r>
      <w:proofErr w:type="spellEnd"/>
      <w:r w:rsidRPr="004155E1">
        <w:rPr>
          <w:rFonts w:eastAsia="Arial" w:cs="Arial"/>
          <w:sz w:val="20"/>
          <w:szCs w:val="20"/>
        </w:rPr>
        <w:t xml:space="preserve">. turi turėti adaptyvią (angl. </w:t>
      </w:r>
      <w:proofErr w:type="spellStart"/>
      <w:r w:rsidRPr="004155E1">
        <w:rPr>
          <w:rFonts w:eastAsia="Arial" w:cs="Arial"/>
          <w:sz w:val="20"/>
          <w:szCs w:val="20"/>
        </w:rPr>
        <w:t>responsive</w:t>
      </w:r>
      <w:proofErr w:type="spellEnd"/>
      <w:r w:rsidRPr="004155E1">
        <w:rPr>
          <w:rFonts w:eastAsia="Arial" w:cs="Arial"/>
          <w:sz w:val="20"/>
          <w:szCs w:val="20"/>
        </w:rPr>
        <w:t>) sąsają.</w:t>
      </w:r>
    </w:p>
    <w:p w14:paraId="72FC20E7" w14:textId="77777777" w:rsidR="00AF1502" w:rsidRPr="004155E1" w:rsidRDefault="5D565405" w:rsidP="0C3ACF7F">
      <w:pPr>
        <w:numPr>
          <w:ilvl w:val="1"/>
          <w:numId w:val="10"/>
        </w:numPr>
        <w:tabs>
          <w:tab w:val="left" w:pos="567"/>
        </w:tabs>
        <w:spacing w:before="60" w:after="60"/>
        <w:ind w:left="567" w:hanging="567"/>
        <w:contextualSpacing/>
        <w:jc w:val="both"/>
        <w:rPr>
          <w:rFonts w:eastAsia="Times New Roman" w:cs="Arial"/>
          <w:sz w:val="20"/>
          <w:szCs w:val="20"/>
        </w:rPr>
      </w:pPr>
      <w:r w:rsidRPr="004155E1">
        <w:rPr>
          <w:rFonts w:eastAsia="Arial" w:cs="Arial"/>
          <w:sz w:val="20"/>
          <w:szCs w:val="20"/>
        </w:rPr>
        <w:t>Turi</w:t>
      </w:r>
      <w:r w:rsidRPr="004155E1">
        <w:rPr>
          <w:rFonts w:eastAsia="Times New Roman" w:cs="Arial"/>
          <w:sz w:val="20"/>
          <w:szCs w:val="20"/>
        </w:rPr>
        <w:t xml:space="preserve"> būti g</w:t>
      </w:r>
      <w:r w:rsidR="71C6868F" w:rsidRPr="004155E1">
        <w:rPr>
          <w:rFonts w:eastAsia="Times New Roman" w:cs="Arial"/>
          <w:sz w:val="20"/>
          <w:szCs w:val="20"/>
        </w:rPr>
        <w:t>alimybė pasirinkti</w:t>
      </w:r>
      <w:r w:rsidR="20EDD6FE" w:rsidRPr="004155E1">
        <w:rPr>
          <w:rFonts w:eastAsia="Times New Roman" w:cs="Arial"/>
          <w:sz w:val="20"/>
          <w:szCs w:val="20"/>
        </w:rPr>
        <w:t xml:space="preserve"> </w:t>
      </w:r>
      <w:r w:rsidR="71C6868F" w:rsidRPr="004155E1">
        <w:rPr>
          <w:rFonts w:eastAsia="Times New Roman" w:cs="Arial"/>
          <w:sz w:val="20"/>
          <w:szCs w:val="20"/>
        </w:rPr>
        <w:t>Platformos kalbą (LT</w:t>
      </w:r>
      <w:r w:rsidR="528D65B2" w:rsidRPr="004155E1">
        <w:rPr>
          <w:rFonts w:eastAsia="Times New Roman" w:cs="Arial"/>
          <w:sz w:val="20"/>
          <w:szCs w:val="20"/>
        </w:rPr>
        <w:t xml:space="preserve"> ir</w:t>
      </w:r>
      <w:r w:rsidR="71C6868F" w:rsidRPr="004155E1">
        <w:rPr>
          <w:rFonts w:eastAsia="Times New Roman" w:cs="Arial"/>
          <w:sz w:val="20"/>
          <w:szCs w:val="20"/>
        </w:rPr>
        <w:t xml:space="preserve"> ENG).</w:t>
      </w:r>
      <w:r w:rsidR="00AF1502" w:rsidRPr="004155E1">
        <w:rPr>
          <w:rFonts w:eastAsia="Calibri" w:cs="Arial"/>
          <w:sz w:val="20"/>
          <w:szCs w:val="20"/>
        </w:rPr>
        <w:t xml:space="preserve"> </w:t>
      </w:r>
    </w:p>
    <w:p w14:paraId="13E89D3D" w14:textId="20A848C3" w:rsidR="006E608F" w:rsidRPr="004155E1" w:rsidRDefault="00AF1502" w:rsidP="0C3ACF7F">
      <w:pPr>
        <w:numPr>
          <w:ilvl w:val="1"/>
          <w:numId w:val="10"/>
        </w:numPr>
        <w:tabs>
          <w:tab w:val="left" w:pos="567"/>
        </w:tabs>
        <w:spacing w:before="60" w:after="60"/>
        <w:ind w:left="567" w:hanging="567"/>
        <w:contextualSpacing/>
        <w:jc w:val="both"/>
        <w:rPr>
          <w:rFonts w:eastAsia="Times New Roman" w:cs="Arial"/>
          <w:sz w:val="20"/>
          <w:szCs w:val="20"/>
        </w:rPr>
      </w:pPr>
      <w:r w:rsidRPr="004155E1">
        <w:rPr>
          <w:rFonts w:eastAsia="Calibri" w:cs="Arial"/>
          <w:sz w:val="20"/>
          <w:szCs w:val="20"/>
        </w:rPr>
        <w:t xml:space="preserve">Platforma turi užtikrinti kelių organizacijų (angl. </w:t>
      </w:r>
      <w:proofErr w:type="spellStart"/>
      <w:r w:rsidRPr="004155E1">
        <w:rPr>
          <w:rFonts w:eastAsia="Calibri" w:cs="Arial"/>
          <w:sz w:val="20"/>
          <w:szCs w:val="20"/>
        </w:rPr>
        <w:t>multi</w:t>
      </w:r>
      <w:proofErr w:type="spellEnd"/>
      <w:r w:rsidRPr="004155E1">
        <w:rPr>
          <w:rFonts w:eastAsia="Calibri" w:cs="Arial"/>
          <w:sz w:val="20"/>
          <w:szCs w:val="20"/>
        </w:rPr>
        <w:t>-tenant) veikimo modelį, kai kiekvienai AB „Ignitis grupė“ (toliau – Grupė) įmonei sukuriama atskira paskyra su atskiru naudotojų, teisių ir duomenų valdymu.</w:t>
      </w:r>
    </w:p>
    <w:p w14:paraId="328CC660" w14:textId="7F07366A" w:rsidR="00B61819" w:rsidRPr="004155E1" w:rsidRDefault="2C1FC37C" w:rsidP="0C3ACF7F">
      <w:pPr>
        <w:numPr>
          <w:ilvl w:val="1"/>
          <w:numId w:val="10"/>
        </w:numPr>
        <w:tabs>
          <w:tab w:val="left" w:pos="567"/>
        </w:tabs>
        <w:spacing w:before="60" w:after="60"/>
        <w:ind w:left="567" w:hanging="567"/>
        <w:contextualSpacing/>
        <w:jc w:val="both"/>
        <w:rPr>
          <w:rFonts w:eastAsia="Times New Roman" w:cs="Arial"/>
          <w:sz w:val="20"/>
          <w:szCs w:val="20"/>
        </w:rPr>
      </w:pPr>
      <w:r w:rsidRPr="004155E1">
        <w:rPr>
          <w:rFonts w:eastAsia="Calibri" w:cs="Arial"/>
          <w:b/>
          <w:bCs/>
          <w:sz w:val="20"/>
          <w:szCs w:val="20"/>
        </w:rPr>
        <w:t xml:space="preserve">Pasirašymo </w:t>
      </w:r>
      <w:r w:rsidRPr="004155E1">
        <w:rPr>
          <w:rFonts w:eastAsia="Arial" w:cs="Arial"/>
          <w:b/>
          <w:bCs/>
          <w:sz w:val="20"/>
          <w:szCs w:val="20"/>
        </w:rPr>
        <w:t>funkcionalumas</w:t>
      </w:r>
      <w:r w:rsidRPr="004155E1">
        <w:rPr>
          <w:rFonts w:eastAsia="Calibri" w:cs="Arial"/>
          <w:b/>
          <w:bCs/>
          <w:sz w:val="20"/>
          <w:szCs w:val="20"/>
        </w:rPr>
        <w:t>:</w:t>
      </w:r>
    </w:p>
    <w:p w14:paraId="51B043A5" w14:textId="3A6FA914" w:rsidR="00CA46F7" w:rsidRPr="004155E1" w:rsidRDefault="00136B54" w:rsidP="003F6C78">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 xml:space="preserve">Turi būti galimybė formuoti ir pasirašyti elektroninius dokumentus šiais </w:t>
      </w:r>
      <w:proofErr w:type="spellStart"/>
      <w:r w:rsidRPr="004155E1">
        <w:rPr>
          <w:rFonts w:eastAsia="Times New Roman" w:cs="Arial"/>
          <w:sz w:val="20"/>
          <w:szCs w:val="20"/>
        </w:rPr>
        <w:t>eIDAS</w:t>
      </w:r>
      <w:proofErr w:type="spellEnd"/>
      <w:r w:rsidRPr="004155E1">
        <w:rPr>
          <w:rFonts w:eastAsia="Times New Roman" w:cs="Arial"/>
          <w:sz w:val="20"/>
          <w:szCs w:val="20"/>
        </w:rPr>
        <w:t xml:space="preserve"> reglamentą atitinkančiais formatais: ADOC (</w:t>
      </w:r>
      <w:proofErr w:type="spellStart"/>
      <w:r w:rsidRPr="004155E1">
        <w:rPr>
          <w:rFonts w:eastAsia="Times New Roman" w:cs="Arial"/>
          <w:sz w:val="20"/>
          <w:szCs w:val="20"/>
        </w:rPr>
        <w:t>CeDOC</w:t>
      </w:r>
      <w:proofErr w:type="spellEnd"/>
      <w:r w:rsidRPr="004155E1">
        <w:rPr>
          <w:rFonts w:eastAsia="Times New Roman" w:cs="Arial"/>
          <w:sz w:val="20"/>
          <w:szCs w:val="20"/>
        </w:rPr>
        <w:t xml:space="preserve">, </w:t>
      </w:r>
      <w:proofErr w:type="spellStart"/>
      <w:r w:rsidRPr="004155E1">
        <w:rPr>
          <w:rFonts w:eastAsia="Times New Roman" w:cs="Arial"/>
          <w:sz w:val="20"/>
          <w:szCs w:val="20"/>
        </w:rPr>
        <w:t>BeDOC</w:t>
      </w:r>
      <w:proofErr w:type="spellEnd"/>
      <w:r w:rsidRPr="004155E1">
        <w:rPr>
          <w:rFonts w:eastAsia="Times New Roman" w:cs="Arial"/>
          <w:sz w:val="20"/>
          <w:szCs w:val="20"/>
        </w:rPr>
        <w:t xml:space="preserve">), </w:t>
      </w:r>
      <w:proofErr w:type="spellStart"/>
      <w:r w:rsidRPr="004155E1">
        <w:rPr>
          <w:rFonts w:eastAsia="Times New Roman" w:cs="Arial"/>
          <w:sz w:val="20"/>
          <w:szCs w:val="20"/>
        </w:rPr>
        <w:t>ASiC</w:t>
      </w:r>
      <w:proofErr w:type="spellEnd"/>
      <w:r w:rsidRPr="004155E1">
        <w:rPr>
          <w:rFonts w:eastAsia="Times New Roman" w:cs="Arial"/>
          <w:sz w:val="20"/>
          <w:szCs w:val="20"/>
        </w:rPr>
        <w:t>, PDF (</w:t>
      </w:r>
      <w:proofErr w:type="spellStart"/>
      <w:r w:rsidRPr="004155E1">
        <w:rPr>
          <w:rFonts w:eastAsia="Times New Roman" w:cs="Arial"/>
          <w:sz w:val="20"/>
          <w:szCs w:val="20"/>
        </w:rPr>
        <w:t>PAdES</w:t>
      </w:r>
      <w:proofErr w:type="spellEnd"/>
      <w:r w:rsidRPr="004155E1">
        <w:rPr>
          <w:rFonts w:eastAsia="Times New Roman" w:cs="Arial"/>
          <w:sz w:val="20"/>
          <w:szCs w:val="20"/>
        </w:rPr>
        <w:t xml:space="preserve">). </w:t>
      </w:r>
      <w:r w:rsidR="005A14C5" w:rsidRPr="004155E1">
        <w:rPr>
          <w:rFonts w:eastAsia="Times New Roman" w:cs="Arial"/>
          <w:sz w:val="20"/>
          <w:szCs w:val="20"/>
        </w:rPr>
        <w:t>Paslaugų tei</w:t>
      </w:r>
      <w:r w:rsidRPr="004155E1">
        <w:rPr>
          <w:rFonts w:eastAsia="Times New Roman" w:cs="Arial"/>
          <w:sz w:val="20"/>
          <w:szCs w:val="20"/>
        </w:rPr>
        <w:t>kėjas turi užtikrinti parašo sukūrimo laiką naudodamas kvalifikuotas laiko žymas.</w:t>
      </w:r>
    </w:p>
    <w:p w14:paraId="4F6DB6E6" w14:textId="3C54FAD4" w:rsidR="003A7C61" w:rsidRPr="004155E1" w:rsidRDefault="00293C3B" w:rsidP="003F6C78">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Platforma</w:t>
      </w:r>
      <w:r w:rsidR="003A7C61" w:rsidRPr="004155E1">
        <w:rPr>
          <w:rFonts w:eastAsia="Times New Roman" w:cs="Arial"/>
          <w:sz w:val="20"/>
          <w:szCs w:val="20"/>
        </w:rPr>
        <w:t xml:space="preserve"> turi rodyti dokumentų pasirašymo būseną realiuoju laiku</w:t>
      </w:r>
      <w:r w:rsidR="003A7C61" w:rsidRPr="004155E1" w:rsidDel="005D164C">
        <w:rPr>
          <w:rFonts w:eastAsia="Times New Roman" w:cs="Arial"/>
          <w:sz w:val="20"/>
          <w:szCs w:val="20"/>
        </w:rPr>
        <w:t>.</w:t>
      </w:r>
      <w:r w:rsidR="003A7C61" w:rsidRPr="004155E1">
        <w:rPr>
          <w:rFonts w:eastAsia="Times New Roman" w:cs="Arial"/>
          <w:sz w:val="20"/>
          <w:szCs w:val="20"/>
        </w:rPr>
        <w:t xml:space="preserve"> </w:t>
      </w:r>
    </w:p>
    <w:p w14:paraId="3F0E81C0" w14:textId="5566F21F" w:rsidR="003A7C61" w:rsidRPr="004155E1" w:rsidRDefault="003A7C61" w:rsidP="003F6C78">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Naudotojai turi turėti galimybę siųsti pasirašymo kvietimus kitiems naudotojams el. paštu ar SMS.</w:t>
      </w:r>
    </w:p>
    <w:p w14:paraId="2A9487AE" w14:textId="029193AF" w:rsidR="003A7C61" w:rsidRPr="004155E1" w:rsidRDefault="00293C3B" w:rsidP="003F6C78">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Platforma</w:t>
      </w:r>
      <w:r w:rsidR="003A7C61" w:rsidRPr="004155E1">
        <w:rPr>
          <w:rFonts w:eastAsia="Times New Roman" w:cs="Arial"/>
          <w:sz w:val="20"/>
          <w:szCs w:val="20"/>
        </w:rPr>
        <w:t xml:space="preserve"> turi </w:t>
      </w:r>
      <w:r w:rsidR="00A25DCC" w:rsidRPr="004155E1">
        <w:rPr>
          <w:rFonts w:eastAsia="Times New Roman" w:cs="Arial"/>
          <w:sz w:val="20"/>
          <w:szCs w:val="20"/>
        </w:rPr>
        <w:t xml:space="preserve">automatiškai </w:t>
      </w:r>
      <w:r w:rsidR="003A7C61" w:rsidRPr="004155E1">
        <w:rPr>
          <w:rFonts w:eastAsia="Times New Roman" w:cs="Arial"/>
          <w:sz w:val="20"/>
          <w:szCs w:val="20"/>
        </w:rPr>
        <w:t xml:space="preserve">priminti gavėjams apie laukiančius pasirašyti dokumentus iki nurodyto termino pabaigos. </w:t>
      </w:r>
    </w:p>
    <w:p w14:paraId="1D01B7F0" w14:textId="04A62105" w:rsidR="00BC1D7E" w:rsidRPr="004155E1" w:rsidRDefault="005E428A" w:rsidP="0039655C">
      <w:pPr>
        <w:numPr>
          <w:ilvl w:val="2"/>
          <w:numId w:val="10"/>
        </w:numPr>
        <w:tabs>
          <w:tab w:val="left" w:pos="709"/>
        </w:tabs>
        <w:spacing w:before="60" w:after="60"/>
        <w:ind w:left="709" w:hanging="709"/>
        <w:jc w:val="both"/>
        <w:rPr>
          <w:rFonts w:eastAsia="Times New Roman" w:cs="Arial"/>
          <w:sz w:val="20"/>
          <w:szCs w:val="20"/>
        </w:rPr>
      </w:pPr>
      <w:r w:rsidRPr="004155E1">
        <w:rPr>
          <w:rFonts w:eastAsia="Times New Roman" w:cs="Arial"/>
          <w:sz w:val="20"/>
          <w:szCs w:val="20"/>
        </w:rPr>
        <w:t xml:space="preserve">Platforma turi palaikyti įvairias elektroninio identifikavimo priemones, </w:t>
      </w:r>
      <w:r w:rsidRPr="004155E1">
        <w:rPr>
          <w:rFonts w:eastAsia="Times New Roman" w:cs="Arial"/>
          <w:b/>
          <w:bCs/>
          <w:sz w:val="20"/>
          <w:szCs w:val="20"/>
        </w:rPr>
        <w:t>įskaitant,</w:t>
      </w:r>
      <w:r w:rsidRPr="004155E1">
        <w:rPr>
          <w:rFonts w:eastAsia="Times New Roman" w:cs="Arial"/>
          <w:b/>
          <w:sz w:val="20"/>
          <w:szCs w:val="20"/>
        </w:rPr>
        <w:t xml:space="preserve"> </w:t>
      </w:r>
      <w:r w:rsidR="3BC5A434" w:rsidRPr="004155E1">
        <w:rPr>
          <w:rFonts w:eastAsia="Times New Roman" w:cs="Arial"/>
          <w:b/>
          <w:bCs/>
          <w:sz w:val="20"/>
          <w:szCs w:val="20"/>
        </w:rPr>
        <w:t xml:space="preserve"> </w:t>
      </w:r>
      <w:r w:rsidRPr="004155E1">
        <w:rPr>
          <w:rFonts w:eastAsia="Times New Roman" w:cs="Arial"/>
          <w:b/>
          <w:bCs/>
          <w:sz w:val="20"/>
          <w:szCs w:val="20"/>
        </w:rPr>
        <w:t>bet neapsiribojant</w:t>
      </w:r>
      <w:r w:rsidR="3575233C" w:rsidRPr="004155E1">
        <w:rPr>
          <w:rFonts w:eastAsia="Times New Roman" w:cs="Arial"/>
          <w:b/>
          <w:bCs/>
          <w:sz w:val="20"/>
          <w:szCs w:val="20"/>
        </w:rPr>
        <w:t xml:space="preserve"> tarptautines platformas ir nacionalines infrastruktūras</w:t>
      </w:r>
      <w:r w:rsidRPr="004155E1">
        <w:rPr>
          <w:rFonts w:eastAsia="Times New Roman" w:cs="Arial"/>
          <w:b/>
          <w:bCs/>
          <w:sz w:val="20"/>
          <w:szCs w:val="20"/>
        </w:rPr>
        <w:t>:</w:t>
      </w:r>
      <w:r w:rsidRPr="004155E1">
        <w:rPr>
          <w:rFonts w:eastAsia="Times New Roman" w:cs="Arial"/>
          <w:sz w:val="20"/>
          <w:szCs w:val="20"/>
        </w:rPr>
        <w:t xml:space="preserve"> nacionalines elektroninės atpažinties (</w:t>
      </w:r>
      <w:proofErr w:type="spellStart"/>
      <w:r w:rsidRPr="004155E1">
        <w:rPr>
          <w:rFonts w:eastAsia="Times New Roman" w:cs="Arial"/>
          <w:sz w:val="20"/>
          <w:szCs w:val="20"/>
        </w:rPr>
        <w:t>eID</w:t>
      </w:r>
      <w:proofErr w:type="spellEnd"/>
      <w:r w:rsidRPr="004155E1">
        <w:rPr>
          <w:rFonts w:eastAsia="Times New Roman" w:cs="Arial"/>
          <w:sz w:val="20"/>
          <w:szCs w:val="20"/>
        </w:rPr>
        <w:t>) korteles, „</w:t>
      </w:r>
      <w:proofErr w:type="spellStart"/>
      <w:r w:rsidRPr="004155E1">
        <w:rPr>
          <w:rFonts w:eastAsia="Times New Roman" w:cs="Arial"/>
          <w:sz w:val="20"/>
          <w:szCs w:val="20"/>
        </w:rPr>
        <w:t>Smart</w:t>
      </w:r>
      <w:proofErr w:type="spellEnd"/>
      <w:r w:rsidRPr="004155E1">
        <w:rPr>
          <w:rFonts w:eastAsia="Times New Roman" w:cs="Arial"/>
          <w:sz w:val="20"/>
          <w:szCs w:val="20"/>
        </w:rPr>
        <w:t>-ID“, „</w:t>
      </w:r>
      <w:proofErr w:type="spellStart"/>
      <w:r w:rsidRPr="004155E1">
        <w:rPr>
          <w:rFonts w:eastAsia="Times New Roman" w:cs="Arial"/>
          <w:sz w:val="20"/>
          <w:szCs w:val="20"/>
        </w:rPr>
        <w:t>Mobile</w:t>
      </w:r>
      <w:proofErr w:type="spellEnd"/>
      <w:r w:rsidRPr="004155E1">
        <w:rPr>
          <w:rFonts w:eastAsia="Times New Roman" w:cs="Arial"/>
          <w:sz w:val="20"/>
          <w:szCs w:val="20"/>
        </w:rPr>
        <w:t>-ID“, bankines identifikavimo sistemas (pvz., „</w:t>
      </w:r>
      <w:proofErr w:type="spellStart"/>
      <w:r w:rsidRPr="004155E1">
        <w:rPr>
          <w:rFonts w:eastAsia="Times New Roman" w:cs="Arial"/>
          <w:sz w:val="20"/>
          <w:szCs w:val="20"/>
        </w:rPr>
        <w:t>BankID</w:t>
      </w:r>
      <w:proofErr w:type="spellEnd"/>
      <w:r w:rsidRPr="004155E1">
        <w:rPr>
          <w:rFonts w:eastAsia="Times New Roman" w:cs="Arial"/>
          <w:sz w:val="20"/>
          <w:szCs w:val="20"/>
        </w:rPr>
        <w:t xml:space="preserve">“, </w:t>
      </w:r>
      <w:r w:rsidR="48DD74AD" w:rsidRPr="004155E1">
        <w:rPr>
          <w:rFonts w:eastAsia="Times New Roman" w:cs="Arial"/>
          <w:sz w:val="20"/>
          <w:szCs w:val="20"/>
        </w:rPr>
        <w:t>FTN</w:t>
      </w:r>
      <w:r w:rsidR="43DD395C" w:rsidRPr="004155E1">
        <w:rPr>
          <w:rFonts w:eastAsia="Times New Roman" w:cs="Arial"/>
          <w:sz w:val="20"/>
          <w:szCs w:val="20"/>
        </w:rPr>
        <w:t xml:space="preserve">, </w:t>
      </w:r>
      <w:proofErr w:type="spellStart"/>
      <w:r w:rsidR="43DD395C" w:rsidRPr="004155E1">
        <w:rPr>
          <w:rFonts w:eastAsia="Times New Roman" w:cs="Arial"/>
          <w:sz w:val="20"/>
          <w:szCs w:val="20"/>
        </w:rPr>
        <w:t>ZealID</w:t>
      </w:r>
      <w:proofErr w:type="spellEnd"/>
      <w:r w:rsidRPr="004155E1">
        <w:rPr>
          <w:rFonts w:eastAsia="Times New Roman" w:cs="Arial"/>
          <w:sz w:val="20"/>
          <w:szCs w:val="20"/>
        </w:rPr>
        <w:t xml:space="preserve">) ir kitas </w:t>
      </w:r>
      <w:proofErr w:type="spellStart"/>
      <w:r w:rsidRPr="004155E1">
        <w:rPr>
          <w:rFonts w:eastAsia="Times New Roman" w:cs="Arial"/>
          <w:sz w:val="20"/>
          <w:szCs w:val="20"/>
        </w:rPr>
        <w:t>eIDAS</w:t>
      </w:r>
      <w:proofErr w:type="spellEnd"/>
      <w:r w:rsidRPr="004155E1">
        <w:rPr>
          <w:rFonts w:eastAsia="Times New Roman" w:cs="Arial"/>
          <w:sz w:val="20"/>
          <w:szCs w:val="20"/>
        </w:rPr>
        <w:t xml:space="preserve"> reglamentą atitinkančias elektroninio identifikavimo priemones.</w:t>
      </w:r>
      <w:r w:rsidR="008536B9" w:rsidRPr="004155E1">
        <w:rPr>
          <w:rFonts w:eastAsia="Times New Roman" w:cs="Arial"/>
          <w:sz w:val="20"/>
          <w:szCs w:val="20"/>
        </w:rPr>
        <w:t xml:space="preserve"> </w:t>
      </w:r>
      <w:r w:rsidR="00BC1D7E" w:rsidRPr="004155E1">
        <w:rPr>
          <w:rFonts w:eastAsia="Times New Roman" w:cs="Arial"/>
          <w:sz w:val="20"/>
          <w:szCs w:val="20"/>
        </w:rPr>
        <w:t>Jei paslauga, be kvalifikuotų autentifikavimo priemonių, siūlo ir nekvalifikuotus prisijungimo būdus, jie turi būti apsaugoti bent dviejų veiksnių autentifikavimu (pvz., el. pašto patvirtinimu, SMS kodu, autentifikavimo programėle ar kitu būdu).</w:t>
      </w:r>
    </w:p>
    <w:p w14:paraId="1C326DAE" w14:textId="39C0A915" w:rsidR="005E428A" w:rsidRPr="004155E1" w:rsidRDefault="003802E2" w:rsidP="00A24098">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Platformoje turi būti galimybė pasirašyti dokumentus naudojant tarptautines elektroninio pasirašymo priemones, veikiančias daugelyje Europos valstybių, įskaitant Europos Sąjungos, Europos ekonominės erdvės ir kitas Europos šalis (detaliau įvardinta Lentelėje Nr. 1). </w:t>
      </w:r>
    </w:p>
    <w:p w14:paraId="0163649C" w14:textId="77777777" w:rsidR="006231FC" w:rsidRPr="004155E1" w:rsidRDefault="00293C3B" w:rsidP="00D123E2">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Platforma</w:t>
      </w:r>
      <w:r w:rsidR="003A7C61" w:rsidRPr="004155E1">
        <w:rPr>
          <w:rFonts w:eastAsia="Times New Roman" w:cs="Arial"/>
          <w:sz w:val="20"/>
          <w:szCs w:val="20"/>
        </w:rPr>
        <w:t xml:space="preserve"> turi </w:t>
      </w:r>
      <w:r w:rsidR="00B00EB7" w:rsidRPr="004155E1">
        <w:rPr>
          <w:rFonts w:eastAsia="Times New Roman" w:cs="Arial"/>
          <w:sz w:val="20"/>
          <w:szCs w:val="20"/>
        </w:rPr>
        <w:t>sudaryti galimybę</w:t>
      </w:r>
      <w:r w:rsidR="003A7C61" w:rsidRPr="004155E1">
        <w:rPr>
          <w:rFonts w:eastAsia="Times New Roman" w:cs="Arial"/>
          <w:sz w:val="20"/>
          <w:szCs w:val="20"/>
        </w:rPr>
        <w:t xml:space="preserve"> nurodyti parašo atvaizdavimo vietą dokumente</w:t>
      </w:r>
      <w:r w:rsidR="00E21385" w:rsidRPr="004155E1">
        <w:rPr>
          <w:rFonts w:eastAsia="Times New Roman" w:cs="Arial"/>
          <w:sz w:val="20"/>
          <w:szCs w:val="20"/>
        </w:rPr>
        <w:t xml:space="preserve">. </w:t>
      </w:r>
    </w:p>
    <w:p w14:paraId="58FD008F" w14:textId="7D67A86B" w:rsidR="003A7C61" w:rsidRPr="004155E1" w:rsidRDefault="006C5FA6" w:rsidP="00D123E2">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Platforma turi sudaryti galimybę Kliento įmonės logotipą integruoti ir atvaizduoti skirtinguose Platformos komunikacijos bei naudotojo sąsajos elementuose, įskaitant, bet neapsiribojant: kvietimų el. laiškais, dokumentų sąrašu, pasirašymo langais bei autentifikavimo langais</w:t>
      </w:r>
      <w:r w:rsidR="003A7C61" w:rsidRPr="004155E1">
        <w:rPr>
          <w:rFonts w:eastAsia="Times New Roman" w:cs="Arial"/>
          <w:sz w:val="20"/>
          <w:szCs w:val="20"/>
        </w:rPr>
        <w:t>.</w:t>
      </w:r>
    </w:p>
    <w:p w14:paraId="1C2043B8" w14:textId="030FAC2A" w:rsidR="00F721E7" w:rsidRPr="004155E1" w:rsidRDefault="133A6AA6" w:rsidP="0039655C">
      <w:pPr>
        <w:numPr>
          <w:ilvl w:val="2"/>
          <w:numId w:val="10"/>
        </w:numPr>
        <w:tabs>
          <w:tab w:val="left" w:pos="709"/>
        </w:tabs>
        <w:spacing w:before="60" w:after="60"/>
        <w:ind w:left="709" w:hanging="709"/>
        <w:jc w:val="both"/>
        <w:rPr>
          <w:rFonts w:eastAsia="Times New Roman" w:cs="Arial"/>
          <w:sz w:val="20"/>
          <w:szCs w:val="20"/>
        </w:rPr>
      </w:pPr>
      <w:r w:rsidRPr="004155E1">
        <w:rPr>
          <w:rFonts w:eastAsia="Times New Roman" w:cs="Arial"/>
          <w:sz w:val="20"/>
          <w:szCs w:val="20"/>
        </w:rPr>
        <w:t>Platformoje t</w:t>
      </w:r>
      <w:r w:rsidR="3F70A512" w:rsidRPr="004155E1">
        <w:rPr>
          <w:rFonts w:eastAsia="Times New Roman" w:cs="Arial"/>
          <w:sz w:val="20"/>
          <w:szCs w:val="20"/>
        </w:rPr>
        <w:t xml:space="preserve">uri būti saugoma </w:t>
      </w:r>
      <w:r w:rsidR="50B27FF0" w:rsidRPr="004155E1">
        <w:rPr>
          <w:rFonts w:eastAsia="Times New Roman" w:cs="Arial"/>
          <w:sz w:val="20"/>
          <w:szCs w:val="20"/>
        </w:rPr>
        <w:t xml:space="preserve">visa, su dokumentu susijusi informacija (istorija) </w:t>
      </w:r>
      <w:r w:rsidR="41564B64" w:rsidRPr="004155E1">
        <w:rPr>
          <w:rFonts w:eastAsia="Times New Roman" w:cs="Arial"/>
          <w:sz w:val="20"/>
          <w:szCs w:val="20"/>
        </w:rPr>
        <w:t xml:space="preserve">visą </w:t>
      </w:r>
      <w:r w:rsidR="5695DCB5" w:rsidRPr="004155E1">
        <w:rPr>
          <w:rFonts w:eastAsia="Times New Roman" w:cs="Arial"/>
          <w:sz w:val="20"/>
          <w:szCs w:val="20"/>
        </w:rPr>
        <w:t>S</w:t>
      </w:r>
      <w:r w:rsidR="41564B64" w:rsidRPr="004155E1">
        <w:rPr>
          <w:rFonts w:eastAsia="Times New Roman" w:cs="Arial"/>
          <w:sz w:val="20"/>
          <w:szCs w:val="20"/>
        </w:rPr>
        <w:t>utarties</w:t>
      </w:r>
      <w:r w:rsidR="093DBD11" w:rsidRPr="004155E1">
        <w:rPr>
          <w:rFonts w:eastAsia="Times New Roman" w:cs="Arial"/>
          <w:sz w:val="20"/>
          <w:szCs w:val="20"/>
        </w:rPr>
        <w:t xml:space="preserve"> vykdymo</w:t>
      </w:r>
      <w:r w:rsidR="41564B64" w:rsidRPr="004155E1">
        <w:rPr>
          <w:rFonts w:eastAsia="Times New Roman" w:cs="Arial"/>
          <w:sz w:val="20"/>
          <w:szCs w:val="20"/>
        </w:rPr>
        <w:t xml:space="preserve"> laikotarpį</w:t>
      </w:r>
      <w:r w:rsidR="50B27FF0" w:rsidRPr="004155E1">
        <w:rPr>
          <w:rFonts w:eastAsia="Times New Roman" w:cs="Arial"/>
          <w:sz w:val="20"/>
          <w:szCs w:val="20"/>
        </w:rPr>
        <w:t xml:space="preserve"> (kol darbuotojo </w:t>
      </w:r>
      <w:r w:rsidR="73DCAFBD" w:rsidRPr="004155E1">
        <w:rPr>
          <w:rFonts w:eastAsia="Times New Roman" w:cs="Arial"/>
          <w:sz w:val="20"/>
          <w:szCs w:val="20"/>
        </w:rPr>
        <w:t xml:space="preserve">paskyra nebuvo </w:t>
      </w:r>
      <w:proofErr w:type="spellStart"/>
      <w:r w:rsidR="73DCAFBD" w:rsidRPr="004155E1">
        <w:rPr>
          <w:rFonts w:eastAsia="Times New Roman" w:cs="Arial"/>
          <w:sz w:val="20"/>
          <w:szCs w:val="20"/>
        </w:rPr>
        <w:t>deaktyvuota</w:t>
      </w:r>
      <w:proofErr w:type="spellEnd"/>
      <w:r w:rsidR="73DCAFBD" w:rsidRPr="004155E1">
        <w:rPr>
          <w:rFonts w:eastAsia="Times New Roman" w:cs="Arial"/>
          <w:sz w:val="20"/>
          <w:szCs w:val="20"/>
        </w:rPr>
        <w:t xml:space="preserve"> ar pašalinta)</w:t>
      </w:r>
      <w:r w:rsidR="50B27FF0" w:rsidRPr="004155E1">
        <w:rPr>
          <w:rFonts w:eastAsia="Times New Roman" w:cs="Arial"/>
          <w:sz w:val="20"/>
          <w:szCs w:val="20"/>
        </w:rPr>
        <w:t>.</w:t>
      </w:r>
      <w:r w:rsidR="3F70A512" w:rsidRPr="004155E1">
        <w:rPr>
          <w:rFonts w:eastAsia="Times New Roman" w:cs="Arial"/>
          <w:sz w:val="20"/>
          <w:szCs w:val="20"/>
        </w:rPr>
        <w:t xml:space="preserve"> </w:t>
      </w:r>
    </w:p>
    <w:p w14:paraId="76C73A63" w14:textId="63B98E39" w:rsidR="00F8481F" w:rsidRPr="004155E1" w:rsidRDefault="41564B64" w:rsidP="0C3ACF7F">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lastRenderedPageBreak/>
        <w:t>Naudotojai turi turėti galimybę parsisiųsti dokumentą</w:t>
      </w:r>
      <w:r w:rsidR="0429A7B5" w:rsidRPr="004155E1">
        <w:rPr>
          <w:rFonts w:eastAsia="Times New Roman" w:cs="Arial"/>
          <w:sz w:val="20"/>
          <w:szCs w:val="20"/>
        </w:rPr>
        <w:t xml:space="preserve"> </w:t>
      </w:r>
      <w:r w:rsidRPr="004155E1">
        <w:rPr>
          <w:rFonts w:eastAsia="Times New Roman" w:cs="Arial"/>
          <w:sz w:val="20"/>
          <w:szCs w:val="20"/>
        </w:rPr>
        <w:t xml:space="preserve">ir </w:t>
      </w:r>
      <w:r w:rsidR="6A52A1BC" w:rsidRPr="004155E1">
        <w:rPr>
          <w:rFonts w:eastAsia="Times New Roman" w:cs="Arial"/>
          <w:sz w:val="20"/>
          <w:szCs w:val="20"/>
        </w:rPr>
        <w:t>metaduomenų nuorašą</w:t>
      </w:r>
      <w:r w:rsidR="0001587D" w:rsidRPr="004155E1">
        <w:rPr>
          <w:rFonts w:eastAsia="Times New Roman" w:cs="Arial"/>
          <w:sz w:val="20"/>
          <w:szCs w:val="20"/>
        </w:rPr>
        <w:t xml:space="preserve"> / </w:t>
      </w:r>
      <w:r w:rsidR="00DD28A1" w:rsidRPr="004155E1">
        <w:rPr>
          <w:rFonts w:eastAsia="Times New Roman" w:cs="Arial"/>
          <w:sz w:val="20"/>
          <w:szCs w:val="20"/>
        </w:rPr>
        <w:t>dokumento patikros ataskaitą</w:t>
      </w:r>
      <w:r w:rsidR="0088387C" w:rsidRPr="004155E1">
        <w:rPr>
          <w:rFonts w:eastAsia="Times New Roman" w:cs="Arial"/>
          <w:sz w:val="20"/>
          <w:szCs w:val="20"/>
        </w:rPr>
        <w:t xml:space="preserve">, </w:t>
      </w:r>
      <w:r w:rsidR="0088387C" w:rsidRPr="004155E1">
        <w:rPr>
          <w:rFonts w:eastAsia="Arial" w:cs="Arial"/>
          <w:sz w:val="20"/>
          <w:szCs w:val="20"/>
        </w:rPr>
        <w:t>kuriose būtų pateikiama informacija apie dokumento atitiktį elektroninio parašo reikalavimams</w:t>
      </w:r>
      <w:r w:rsidRPr="004155E1">
        <w:rPr>
          <w:rFonts w:eastAsia="Times New Roman" w:cs="Arial"/>
          <w:sz w:val="20"/>
          <w:szCs w:val="20"/>
        </w:rPr>
        <w:t>.</w:t>
      </w:r>
    </w:p>
    <w:p w14:paraId="4EACB93E" w14:textId="0B4C8560" w:rsidR="00CA46F7" w:rsidRPr="004155E1" w:rsidRDefault="00293C3B" w:rsidP="0039655C">
      <w:pPr>
        <w:numPr>
          <w:ilvl w:val="2"/>
          <w:numId w:val="10"/>
        </w:numPr>
        <w:tabs>
          <w:tab w:val="left" w:pos="709"/>
        </w:tabs>
        <w:spacing w:before="60" w:after="60"/>
        <w:ind w:left="709" w:hanging="709"/>
        <w:jc w:val="both"/>
        <w:rPr>
          <w:rFonts w:eastAsia="Times New Roman" w:cs="Arial"/>
          <w:sz w:val="20"/>
          <w:szCs w:val="20"/>
        </w:rPr>
      </w:pPr>
      <w:r w:rsidRPr="004155E1">
        <w:rPr>
          <w:rFonts w:eastAsia="Times New Roman" w:cs="Arial"/>
          <w:sz w:val="20"/>
          <w:szCs w:val="20"/>
        </w:rPr>
        <w:t>Platforma</w:t>
      </w:r>
      <w:r w:rsidR="003A7C61" w:rsidRPr="004155E1">
        <w:rPr>
          <w:rFonts w:eastAsia="Times New Roman" w:cs="Arial"/>
          <w:sz w:val="20"/>
          <w:szCs w:val="20"/>
        </w:rPr>
        <w:t xml:space="preserve"> privalo sudaryti galimybę </w:t>
      </w:r>
      <w:r w:rsidR="4F0E1A2F" w:rsidRPr="004155E1">
        <w:rPr>
          <w:rFonts w:eastAsia="Times New Roman" w:cs="Arial"/>
          <w:sz w:val="20"/>
          <w:szCs w:val="20"/>
        </w:rPr>
        <w:t>N</w:t>
      </w:r>
      <w:r w:rsidR="003A7C61" w:rsidRPr="004155E1">
        <w:rPr>
          <w:rFonts w:eastAsia="Times New Roman" w:cs="Arial"/>
          <w:sz w:val="20"/>
          <w:szCs w:val="20"/>
        </w:rPr>
        <w:t xml:space="preserve">audotojams savarankiškai patikrinti pasirašytų dokumentų ir juose esančių elektroninių parašų galiojimą pagal </w:t>
      </w:r>
      <w:proofErr w:type="spellStart"/>
      <w:r w:rsidR="003A7C61" w:rsidRPr="004155E1">
        <w:rPr>
          <w:rFonts w:eastAsia="Times New Roman" w:cs="Arial"/>
          <w:sz w:val="20"/>
          <w:szCs w:val="20"/>
        </w:rPr>
        <w:t>eIDAS</w:t>
      </w:r>
      <w:proofErr w:type="spellEnd"/>
      <w:r w:rsidR="003A7C61" w:rsidRPr="004155E1">
        <w:rPr>
          <w:rFonts w:eastAsia="Times New Roman" w:cs="Arial"/>
          <w:sz w:val="20"/>
          <w:szCs w:val="20"/>
        </w:rPr>
        <w:t xml:space="preserve"> reglamento reikalavimus. Patikros metu turi būti nustatoma, ar dokumento turinys nebuvo pakeistas po pasirašymo, ar visi parašai galiojantys, koks parašo tipas ir ar sertifikatai galiojo parašo sukūrimo metu.</w:t>
      </w:r>
    </w:p>
    <w:p w14:paraId="38BBD467" w14:textId="4AC04F3D" w:rsidR="00A628D5" w:rsidRPr="004155E1" w:rsidRDefault="00A628D5" w:rsidP="00D123E2">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Galimybė</w:t>
      </w:r>
      <w:r w:rsidRPr="004155E1">
        <w:rPr>
          <w:rFonts w:eastAsia="Arial" w:cs="Arial"/>
          <w:sz w:val="20"/>
          <w:szCs w:val="20"/>
        </w:rPr>
        <w:t xml:space="preserve"> peržiūrėti dokumentą pasirašiusių asmenų sertifikatų informaciją.</w:t>
      </w:r>
    </w:p>
    <w:p w14:paraId="4CE93BC8" w14:textId="026AE23D" w:rsidR="00235FAF" w:rsidRPr="004155E1" w:rsidRDefault="7AFFEB31" w:rsidP="0C3ACF7F">
      <w:pPr>
        <w:numPr>
          <w:ilvl w:val="1"/>
          <w:numId w:val="10"/>
        </w:numPr>
        <w:tabs>
          <w:tab w:val="left" w:pos="567"/>
        </w:tabs>
        <w:spacing w:before="60" w:after="60"/>
        <w:ind w:left="567" w:hanging="567"/>
        <w:contextualSpacing/>
        <w:jc w:val="both"/>
        <w:rPr>
          <w:rFonts w:eastAsia="Times New Roman" w:cs="Arial"/>
          <w:b/>
          <w:bCs/>
          <w:sz w:val="20"/>
          <w:szCs w:val="20"/>
        </w:rPr>
      </w:pPr>
      <w:r w:rsidRPr="004155E1">
        <w:rPr>
          <w:rFonts w:eastAsia="Calibri" w:cs="Arial"/>
          <w:b/>
          <w:bCs/>
          <w:sz w:val="20"/>
          <w:szCs w:val="20"/>
        </w:rPr>
        <w:t>Laiko</w:t>
      </w:r>
      <w:r w:rsidRPr="004155E1">
        <w:rPr>
          <w:rFonts w:eastAsia="Times New Roman" w:cs="Arial"/>
          <w:b/>
          <w:bCs/>
          <w:sz w:val="20"/>
          <w:szCs w:val="20"/>
        </w:rPr>
        <w:t xml:space="preserve"> žymų funkcionalumas:</w:t>
      </w:r>
    </w:p>
    <w:p w14:paraId="64F52AE4" w14:textId="33E32987" w:rsidR="00834C66" w:rsidRPr="004155E1" w:rsidRDefault="00834C66" w:rsidP="00D123E2">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 xml:space="preserve">Kvalifikuotos Laiko žymų paslaugos turi atitikti </w:t>
      </w:r>
      <w:proofErr w:type="spellStart"/>
      <w:r w:rsidRPr="004155E1">
        <w:rPr>
          <w:rFonts w:eastAsia="Times New Roman" w:cs="Arial"/>
          <w:sz w:val="20"/>
          <w:szCs w:val="20"/>
        </w:rPr>
        <w:t>eIDAS</w:t>
      </w:r>
      <w:proofErr w:type="spellEnd"/>
      <w:r w:rsidRPr="004155E1">
        <w:rPr>
          <w:rFonts w:eastAsia="Times New Roman" w:cs="Arial"/>
          <w:sz w:val="20"/>
          <w:szCs w:val="20"/>
        </w:rPr>
        <w:t xml:space="preserve"> reglamento reikalavimus.</w:t>
      </w:r>
    </w:p>
    <w:p w14:paraId="3F80F1B2" w14:textId="50C515D3" w:rsidR="002F0D9A" w:rsidRPr="004155E1" w:rsidRDefault="002F0D9A" w:rsidP="00D123E2">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Paslau</w:t>
      </w:r>
      <w:r w:rsidRPr="004155E1">
        <w:rPr>
          <w:rFonts w:eastAsia="Arial" w:cs="Arial"/>
          <w:sz w:val="20"/>
          <w:szCs w:val="20"/>
        </w:rPr>
        <w:t>gų teikėjo Laiko žymų sertifikatas turi galioti nepertraukiamai Sutarties galiojimo metu.</w:t>
      </w:r>
    </w:p>
    <w:p w14:paraId="6837487B" w14:textId="60B64EFC" w:rsidR="00235FAF" w:rsidRPr="004155E1" w:rsidRDefault="71C6868F" w:rsidP="0C3ACF7F">
      <w:pPr>
        <w:numPr>
          <w:ilvl w:val="1"/>
          <w:numId w:val="10"/>
        </w:numPr>
        <w:tabs>
          <w:tab w:val="left" w:pos="567"/>
        </w:tabs>
        <w:spacing w:before="60" w:after="60"/>
        <w:ind w:left="567" w:hanging="567"/>
        <w:contextualSpacing/>
        <w:jc w:val="both"/>
        <w:rPr>
          <w:rFonts w:eastAsia="Times New Roman" w:cs="Arial"/>
          <w:b/>
          <w:bCs/>
          <w:sz w:val="20"/>
          <w:szCs w:val="20"/>
        </w:rPr>
      </w:pPr>
      <w:r w:rsidRPr="004155E1">
        <w:rPr>
          <w:rFonts w:eastAsia="Times New Roman" w:cs="Arial"/>
          <w:b/>
          <w:bCs/>
          <w:sz w:val="20"/>
          <w:szCs w:val="20"/>
        </w:rPr>
        <w:t>Paskyros</w:t>
      </w:r>
      <w:r w:rsidR="3F2BF34A" w:rsidRPr="004155E1">
        <w:rPr>
          <w:rFonts w:eastAsia="Times New Roman" w:cs="Arial"/>
          <w:b/>
          <w:bCs/>
          <w:sz w:val="20"/>
          <w:szCs w:val="20"/>
        </w:rPr>
        <w:t xml:space="preserve"> ir rolės:</w:t>
      </w:r>
    </w:p>
    <w:p w14:paraId="1CD65A8F" w14:textId="335E0579" w:rsidR="008E6A8E" w:rsidRPr="004155E1" w:rsidRDefault="00293C3B" w:rsidP="007666B0">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Platforma</w:t>
      </w:r>
      <w:r w:rsidR="008E6A8E" w:rsidRPr="004155E1">
        <w:rPr>
          <w:rFonts w:eastAsia="Times New Roman" w:cs="Arial"/>
          <w:sz w:val="20"/>
          <w:szCs w:val="20"/>
        </w:rPr>
        <w:t xml:space="preserve"> turi leisti kurti neribotą kiekį naudotojų paskyrų įmonių lygmeniu. Perkančiosios organizacijos administratoriai turi turėti galimybę savarankiškai pridėti ir pašalinti naudotojus bei priskirti jiems roles.</w:t>
      </w:r>
      <w:r w:rsidR="00F4262E" w:rsidRPr="004155E1">
        <w:rPr>
          <w:rFonts w:eastAsia="Times New Roman" w:cs="Arial"/>
          <w:sz w:val="20"/>
          <w:szCs w:val="20"/>
        </w:rPr>
        <w:t xml:space="preserve"> T</w:t>
      </w:r>
      <w:r w:rsidR="008E6A8E" w:rsidRPr="004155E1">
        <w:rPr>
          <w:rFonts w:eastAsia="Times New Roman" w:cs="Arial"/>
          <w:sz w:val="20"/>
          <w:szCs w:val="20"/>
        </w:rPr>
        <w:t xml:space="preserve">uri būti numatytos bent šios naudotojų rolės: </w:t>
      </w:r>
      <w:r w:rsidR="00CD78F4" w:rsidRPr="004155E1">
        <w:rPr>
          <w:rFonts w:eastAsia="Times New Roman" w:cs="Arial"/>
          <w:sz w:val="20"/>
          <w:szCs w:val="20"/>
        </w:rPr>
        <w:t>d</w:t>
      </w:r>
      <w:r w:rsidR="008E6A8E" w:rsidRPr="004155E1">
        <w:rPr>
          <w:rFonts w:eastAsia="Times New Roman" w:cs="Arial"/>
          <w:sz w:val="20"/>
          <w:szCs w:val="20"/>
        </w:rPr>
        <w:t>arbuotojas</w:t>
      </w:r>
      <w:r w:rsidR="00CD78F4" w:rsidRPr="004155E1">
        <w:rPr>
          <w:rFonts w:eastAsia="Times New Roman" w:cs="Arial"/>
          <w:sz w:val="20"/>
          <w:szCs w:val="20"/>
        </w:rPr>
        <w:t xml:space="preserve"> -</w:t>
      </w:r>
      <w:r w:rsidR="008E6A8E" w:rsidRPr="004155E1">
        <w:rPr>
          <w:rFonts w:eastAsia="Times New Roman" w:cs="Arial"/>
          <w:sz w:val="20"/>
          <w:szCs w:val="20"/>
        </w:rPr>
        <w:t xml:space="preserve"> </w:t>
      </w:r>
      <w:r w:rsidR="00CD78F4" w:rsidRPr="004155E1">
        <w:rPr>
          <w:rFonts w:eastAsia="Times New Roman" w:cs="Arial"/>
          <w:sz w:val="20"/>
          <w:szCs w:val="20"/>
        </w:rPr>
        <w:t>g</w:t>
      </w:r>
      <w:r w:rsidR="008E6A8E" w:rsidRPr="004155E1">
        <w:rPr>
          <w:rFonts w:eastAsia="Times New Roman" w:cs="Arial"/>
          <w:sz w:val="20"/>
          <w:szCs w:val="20"/>
        </w:rPr>
        <w:t>ali kurti ir įkelti dokumentus, inicijuoti pasirašymą ir matyti jam priskirtus dokumentus.</w:t>
      </w:r>
      <w:r w:rsidR="00CD78F4" w:rsidRPr="004155E1">
        <w:rPr>
          <w:rFonts w:eastAsia="Times New Roman" w:cs="Arial"/>
          <w:sz w:val="20"/>
          <w:szCs w:val="20"/>
        </w:rPr>
        <w:t xml:space="preserve"> </w:t>
      </w:r>
      <w:r w:rsidR="008E6A8E" w:rsidRPr="004155E1">
        <w:rPr>
          <w:rFonts w:eastAsia="Times New Roman" w:cs="Arial"/>
          <w:sz w:val="20"/>
          <w:szCs w:val="20"/>
        </w:rPr>
        <w:t>Administratorius</w:t>
      </w:r>
      <w:r w:rsidR="00672C92" w:rsidRPr="004155E1">
        <w:rPr>
          <w:rFonts w:eastAsia="Times New Roman" w:cs="Arial"/>
          <w:sz w:val="20"/>
          <w:szCs w:val="20"/>
        </w:rPr>
        <w:t xml:space="preserve"> - v</w:t>
      </w:r>
      <w:r w:rsidR="008E6A8E" w:rsidRPr="004155E1">
        <w:rPr>
          <w:rFonts w:eastAsia="Times New Roman" w:cs="Arial"/>
          <w:sz w:val="20"/>
          <w:szCs w:val="20"/>
        </w:rPr>
        <w:t>aldo naudotojų ir organizacijos nustatymus, kuria/šalina paskyras, suteikia teises.</w:t>
      </w:r>
    </w:p>
    <w:p w14:paraId="779404D8" w14:textId="54E75ECA" w:rsidR="00C15CCB" w:rsidRPr="004155E1" w:rsidRDefault="00293C3B" w:rsidP="007666B0">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Platforma</w:t>
      </w:r>
      <w:r w:rsidR="008E6A8E" w:rsidRPr="004155E1">
        <w:rPr>
          <w:rFonts w:eastAsia="Times New Roman" w:cs="Arial"/>
          <w:sz w:val="20"/>
          <w:szCs w:val="20"/>
        </w:rPr>
        <w:t xml:space="preserve"> turi leisti konfigūruoti prieigos teises pagal naudotojų roles, apribojant prieigą prie </w:t>
      </w:r>
      <w:r w:rsidR="008E6A8E" w:rsidRPr="004155E1">
        <w:rPr>
          <w:rFonts w:eastAsia="Arial" w:cs="Arial"/>
          <w:sz w:val="20"/>
          <w:szCs w:val="20"/>
        </w:rPr>
        <w:t>konkrečių</w:t>
      </w:r>
      <w:r w:rsidR="008E6A8E" w:rsidRPr="004155E1">
        <w:rPr>
          <w:rFonts w:eastAsia="Times New Roman" w:cs="Arial"/>
          <w:sz w:val="20"/>
          <w:szCs w:val="20"/>
        </w:rPr>
        <w:t xml:space="preserve"> dokumentų ar funkcijų. Prieigos teisių keitimai turi būti registruojami veiksmų žurnale.</w:t>
      </w:r>
    </w:p>
    <w:p w14:paraId="0BA5B575" w14:textId="708D38D9" w:rsidR="0056480A" w:rsidRPr="004155E1" w:rsidRDefault="5F458BB5" w:rsidP="2AB8D38C">
      <w:pPr>
        <w:numPr>
          <w:ilvl w:val="2"/>
          <w:numId w:val="10"/>
        </w:numPr>
        <w:tabs>
          <w:tab w:val="left" w:pos="709"/>
        </w:tabs>
        <w:spacing w:before="60" w:after="60"/>
        <w:ind w:left="709" w:hanging="709"/>
        <w:contextualSpacing/>
        <w:jc w:val="both"/>
        <w:rPr>
          <w:rFonts w:eastAsia="Times New Roman" w:cs="Arial"/>
          <w:sz w:val="20"/>
          <w:szCs w:val="20"/>
        </w:rPr>
      </w:pPr>
      <w:r w:rsidRPr="004155E1">
        <w:rPr>
          <w:rFonts w:eastAsia="Times New Roman" w:cs="Arial"/>
          <w:sz w:val="20"/>
          <w:szCs w:val="20"/>
        </w:rPr>
        <w:t>Galimybė</w:t>
      </w:r>
      <w:r w:rsidRPr="004155E1">
        <w:rPr>
          <w:rFonts w:eastAsia="Arial" w:cs="Arial"/>
          <w:sz w:val="20"/>
          <w:szCs w:val="20"/>
        </w:rPr>
        <w:t xml:space="preserve"> Platformos administratoriui matyti statistinius duomenys (pvz. transakcijų kiekius, el.</w:t>
      </w:r>
      <w:r w:rsidR="7C67C677" w:rsidRPr="004155E1">
        <w:rPr>
          <w:rFonts w:eastAsia="Arial" w:cs="Arial"/>
          <w:sz w:val="20"/>
          <w:szCs w:val="20"/>
        </w:rPr>
        <w:t xml:space="preserve"> </w:t>
      </w:r>
      <w:r w:rsidRPr="004155E1">
        <w:rPr>
          <w:rFonts w:eastAsia="Arial" w:cs="Arial"/>
          <w:sz w:val="20"/>
          <w:szCs w:val="20"/>
        </w:rPr>
        <w:t>parašų kiekius, pasirašytų</w:t>
      </w:r>
      <w:r w:rsidR="0EB0DC9D" w:rsidRPr="004155E1">
        <w:rPr>
          <w:rFonts w:eastAsia="Arial" w:cs="Arial"/>
          <w:sz w:val="20"/>
          <w:szCs w:val="20"/>
        </w:rPr>
        <w:t xml:space="preserve"> </w:t>
      </w:r>
      <w:r w:rsidRPr="004155E1">
        <w:rPr>
          <w:rFonts w:eastAsia="Arial" w:cs="Arial"/>
          <w:sz w:val="20"/>
          <w:szCs w:val="20"/>
        </w:rPr>
        <w:t>/</w:t>
      </w:r>
      <w:r w:rsidR="0EB0DC9D" w:rsidRPr="004155E1">
        <w:rPr>
          <w:rFonts w:eastAsia="Arial" w:cs="Arial"/>
          <w:sz w:val="20"/>
          <w:szCs w:val="20"/>
        </w:rPr>
        <w:t xml:space="preserve"> </w:t>
      </w:r>
      <w:r w:rsidRPr="004155E1">
        <w:rPr>
          <w:rFonts w:eastAsia="Arial" w:cs="Arial"/>
          <w:sz w:val="20"/>
          <w:szCs w:val="20"/>
        </w:rPr>
        <w:t>nepasirašytų dokumentų kiekius ir kt.).</w:t>
      </w:r>
    </w:p>
    <w:p w14:paraId="1752481F" w14:textId="77777777" w:rsidR="003C3064" w:rsidRPr="004155E1" w:rsidRDefault="6FD68320" w:rsidP="0C3ACF7F">
      <w:pPr>
        <w:numPr>
          <w:ilvl w:val="1"/>
          <w:numId w:val="10"/>
        </w:numPr>
        <w:tabs>
          <w:tab w:val="left" w:pos="567"/>
        </w:tabs>
        <w:spacing w:before="60" w:after="60"/>
        <w:ind w:left="567" w:hanging="567"/>
        <w:contextualSpacing/>
        <w:jc w:val="both"/>
        <w:rPr>
          <w:rFonts w:eastAsia="Arial" w:cs="Arial"/>
          <w:b/>
          <w:bCs/>
          <w:sz w:val="20"/>
          <w:szCs w:val="20"/>
        </w:rPr>
      </w:pPr>
      <w:r w:rsidRPr="004155E1">
        <w:rPr>
          <w:rFonts w:eastAsia="Arial" w:cs="Arial"/>
          <w:b/>
          <w:bCs/>
          <w:sz w:val="20"/>
          <w:szCs w:val="20"/>
        </w:rPr>
        <w:t xml:space="preserve">Kiti reikalavimai taikomi objektui: </w:t>
      </w:r>
    </w:p>
    <w:p w14:paraId="4AA58FA6" w14:textId="0D607B9C" w:rsidR="003C3064" w:rsidRPr="004155E1" w:rsidRDefault="003C3064" w:rsidP="00D10307">
      <w:pPr>
        <w:numPr>
          <w:ilvl w:val="2"/>
          <w:numId w:val="10"/>
        </w:numPr>
        <w:tabs>
          <w:tab w:val="left" w:pos="709"/>
        </w:tabs>
        <w:spacing w:before="60" w:after="60"/>
        <w:ind w:left="709" w:hanging="709"/>
        <w:jc w:val="both"/>
        <w:rPr>
          <w:rFonts w:eastAsia="Arial" w:cs="Arial"/>
          <w:sz w:val="20"/>
          <w:szCs w:val="20"/>
        </w:rPr>
      </w:pPr>
      <w:r w:rsidRPr="004155E1">
        <w:rPr>
          <w:rFonts w:eastAsia="Arial" w:cs="Arial"/>
          <w:sz w:val="20"/>
          <w:szCs w:val="20"/>
        </w:rPr>
        <w:t xml:space="preserve">Paslaugos turi atitikti visus Lietuvos Respublikos teisės aktų, reglamentuojančių elektroninio parašo naudojimą ir elektroninio parašo paslaugų teikimą, taip </w:t>
      </w:r>
      <w:r w:rsidR="017D642D" w:rsidRPr="004155E1">
        <w:rPr>
          <w:rFonts w:eastAsia="Arial" w:cs="Arial"/>
          <w:sz w:val="20"/>
          <w:szCs w:val="20"/>
        </w:rPr>
        <w:t>pat</w:t>
      </w:r>
      <w:r w:rsidRPr="004155E1">
        <w:rPr>
          <w:rFonts w:eastAsia="Arial" w:cs="Arial"/>
          <w:sz w:val="20"/>
          <w:szCs w:val="20"/>
        </w:rPr>
        <w:t xml:space="preserve"> </w:t>
      </w:r>
      <w:proofErr w:type="spellStart"/>
      <w:r w:rsidRPr="004155E1">
        <w:rPr>
          <w:rFonts w:eastAsia="Arial" w:cs="Arial"/>
          <w:sz w:val="20"/>
          <w:szCs w:val="20"/>
        </w:rPr>
        <w:t>eIDAS</w:t>
      </w:r>
      <w:proofErr w:type="spellEnd"/>
      <w:r w:rsidRPr="004155E1">
        <w:rPr>
          <w:rFonts w:eastAsia="Arial" w:cs="Arial"/>
          <w:sz w:val="20"/>
          <w:szCs w:val="20"/>
        </w:rPr>
        <w:t xml:space="preserve"> reglamento nuostat</w:t>
      </w:r>
      <w:r w:rsidR="3F41BD64" w:rsidRPr="004155E1">
        <w:rPr>
          <w:rFonts w:eastAsia="Arial" w:cs="Arial"/>
          <w:sz w:val="20"/>
          <w:szCs w:val="20"/>
        </w:rPr>
        <w:t>a</w:t>
      </w:r>
      <w:r w:rsidRPr="004155E1">
        <w:rPr>
          <w:rFonts w:eastAsia="Arial" w:cs="Arial"/>
          <w:sz w:val="20"/>
          <w:szCs w:val="20"/>
        </w:rPr>
        <w:t>s.</w:t>
      </w:r>
    </w:p>
    <w:p w14:paraId="7A106021" w14:textId="2D1A128D" w:rsidR="003E5FD7" w:rsidRPr="004155E1" w:rsidRDefault="003C3064" w:rsidP="007666B0">
      <w:pPr>
        <w:numPr>
          <w:ilvl w:val="2"/>
          <w:numId w:val="10"/>
        </w:numPr>
        <w:tabs>
          <w:tab w:val="left" w:pos="709"/>
        </w:tabs>
        <w:spacing w:before="60" w:after="60"/>
        <w:ind w:left="709" w:hanging="709"/>
        <w:contextualSpacing/>
        <w:jc w:val="both"/>
        <w:rPr>
          <w:rFonts w:eastAsia="Calibri" w:cs="Arial"/>
          <w:sz w:val="20"/>
          <w:szCs w:val="20"/>
        </w:rPr>
      </w:pPr>
      <w:r w:rsidRPr="004155E1">
        <w:rPr>
          <w:rFonts w:eastAsia="Arial" w:cs="Arial"/>
          <w:sz w:val="20"/>
          <w:szCs w:val="20"/>
        </w:rPr>
        <w:t>Kliento pateikti Naudotojo duomenys turi būti naudojami teisėtai ir nepažeidžiant Lietuvos Respublikos asmens elektroninio parašo naudojimo Lietuvos Respublikoje reikalavimų, duomenų teisinės apsaugos įstatymo ir kitų Lietuvos Respublikos teisės aktų nuostatų, reglamentuojančių asmens duomenų naudojimą ir saugą.</w:t>
      </w:r>
    </w:p>
    <w:p w14:paraId="52923617" w14:textId="77777777" w:rsidR="00E05871" w:rsidRPr="004155E1" w:rsidRDefault="00E05871" w:rsidP="003C3064">
      <w:pPr>
        <w:spacing w:before="60" w:after="60"/>
        <w:ind w:firstLine="0"/>
        <w:contextualSpacing/>
        <w:jc w:val="both"/>
        <w:rPr>
          <w:rFonts w:eastAsia="Calibri" w:cs="Arial"/>
          <w:sz w:val="20"/>
          <w:szCs w:val="20"/>
        </w:rPr>
      </w:pPr>
    </w:p>
    <w:p w14:paraId="1562A235" w14:textId="03A9C2C4" w:rsidR="00BA0510" w:rsidRPr="004155E1" w:rsidRDefault="00BA0510" w:rsidP="007E0B3D">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Style w:val="Laukeliai"/>
          <w:rFonts w:cs="Arial"/>
          <w:b/>
          <w:szCs w:val="20"/>
        </w:rPr>
      </w:pPr>
      <w:bookmarkStart w:id="4" w:name="_Hlk34730542"/>
      <w:r w:rsidRPr="004155E1">
        <w:rPr>
          <w:rStyle w:val="Laukeliai"/>
          <w:rFonts w:cs="Arial"/>
          <w:b/>
          <w:szCs w:val="20"/>
        </w:rPr>
        <w:t xml:space="preserve">PASLAUGŲ TEIKIMO VIETA, TVARKA IR TERMINAI </w:t>
      </w:r>
    </w:p>
    <w:p w14:paraId="0C0F1CFD" w14:textId="70052FC4" w:rsidR="002B46BD" w:rsidRPr="004155E1" w:rsidRDefault="6740B9AE" w:rsidP="0C3ACF7F">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Calibri" w:cs="Arial"/>
          <w:sz w:val="20"/>
          <w:szCs w:val="20"/>
        </w:rPr>
        <w:t xml:space="preserve">Šiuo metu Ignitis grupė </w:t>
      </w:r>
      <w:r w:rsidR="09371161" w:rsidRPr="004155E1">
        <w:rPr>
          <w:rFonts w:eastAsia="Calibri" w:cs="Arial"/>
          <w:sz w:val="20"/>
          <w:szCs w:val="20"/>
        </w:rPr>
        <w:t>d</w:t>
      </w:r>
      <w:r w:rsidRPr="004155E1">
        <w:rPr>
          <w:rFonts w:eastAsia="Calibri" w:cs="Arial"/>
          <w:sz w:val="20"/>
          <w:szCs w:val="20"/>
        </w:rPr>
        <w:t>ebes</w:t>
      </w:r>
      <w:r w:rsidR="09371161" w:rsidRPr="004155E1">
        <w:rPr>
          <w:rFonts w:eastAsia="Calibri" w:cs="Arial"/>
          <w:sz w:val="20"/>
          <w:szCs w:val="20"/>
        </w:rPr>
        <w:t>ijos</w:t>
      </w:r>
      <w:r w:rsidRPr="004155E1">
        <w:rPr>
          <w:rFonts w:eastAsia="Calibri" w:cs="Arial"/>
          <w:sz w:val="20"/>
          <w:szCs w:val="20"/>
        </w:rPr>
        <w:t xml:space="preserve"> technologijų pagrindu veikiančia pasirašymo elektroniniu parašu Platforma naudojasi tais atvejais, kai pasirašyti Grupėje naudojamoje dokumentų valdymo sistemoje </w:t>
      </w:r>
      <w:r w:rsidR="4278D114" w:rsidRPr="004155E1">
        <w:rPr>
          <w:rFonts w:eastAsia="Calibri" w:cs="Arial"/>
          <w:sz w:val="20"/>
          <w:szCs w:val="20"/>
        </w:rPr>
        <w:t>nėra galimybės</w:t>
      </w:r>
      <w:r w:rsidRPr="004155E1">
        <w:rPr>
          <w:rFonts w:eastAsia="Calibri" w:cs="Arial"/>
          <w:sz w:val="20"/>
          <w:szCs w:val="20"/>
        </w:rPr>
        <w:t>.</w:t>
      </w:r>
    </w:p>
    <w:p w14:paraId="3AD7BD40" w14:textId="62817FE0" w:rsidR="002B46BD" w:rsidRPr="004155E1" w:rsidRDefault="6740B9AE" w:rsidP="0C3ACF7F">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Calibri" w:cs="Arial"/>
          <w:sz w:val="20"/>
          <w:szCs w:val="20"/>
        </w:rPr>
        <w:t>Ignitis grupėje ir toliau vystomi e-sprendimai. Taip pat plečiasi Ignitis grupės paslaugų geografija – pradėjus veiklą Latvijoje, Lenkijoje, Estijoje, Suomijoje</w:t>
      </w:r>
      <w:r w:rsidR="1B8AF866" w:rsidRPr="004155E1">
        <w:rPr>
          <w:rFonts w:eastAsia="Calibri" w:cs="Arial"/>
          <w:sz w:val="20"/>
          <w:szCs w:val="20"/>
        </w:rPr>
        <w:t>, Lenkijoje</w:t>
      </w:r>
      <w:r w:rsidRPr="004155E1">
        <w:rPr>
          <w:rFonts w:eastAsia="Calibri" w:cs="Arial"/>
          <w:sz w:val="20"/>
          <w:szCs w:val="20"/>
        </w:rPr>
        <w:t xml:space="preserve"> reikalingas ne tik integruotų sprendimų, tačiau ir dokumentų pasirašymo portale funkcionalumas, užtikrinantis suderinamumą su šių šalių realiomis praktikomis naudojant elektroninius dokumentus.</w:t>
      </w:r>
    </w:p>
    <w:p w14:paraId="2AE55F4C" w14:textId="5C5F7949" w:rsidR="00833B4C" w:rsidRPr="004155E1" w:rsidRDefault="5B4D6010" w:rsidP="2AB8D38C">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Calibri" w:cs="Arial"/>
          <w:sz w:val="20"/>
          <w:szCs w:val="20"/>
        </w:rPr>
        <w:t>Paslaugų teikėjas teikia Paslaugas nuotoliniu būdu naudodamas savo ir Kliento IT infrastruktūrą. Platforma turi veikti Ignitis įmonių grupės veiklos zonoje Lietuvoje (LT), Latvijoje (LV), Estijoje (EE), Suomijoje (FI)</w:t>
      </w:r>
      <w:r w:rsidR="6AA40B28" w:rsidRPr="004155E1">
        <w:rPr>
          <w:rFonts w:eastAsia="Calibri" w:cs="Arial"/>
          <w:sz w:val="20"/>
          <w:szCs w:val="20"/>
        </w:rPr>
        <w:t>, Lenkijoje (PL)</w:t>
      </w:r>
      <w:r w:rsidRPr="004155E1">
        <w:rPr>
          <w:rFonts w:eastAsia="Calibri" w:cs="Arial"/>
          <w:sz w:val="20"/>
          <w:szCs w:val="20"/>
        </w:rPr>
        <w:t xml:space="preserve"> naudojantis </w:t>
      </w:r>
      <w:proofErr w:type="spellStart"/>
      <w:r w:rsidRPr="004155E1">
        <w:rPr>
          <w:rFonts w:eastAsia="Calibri" w:cs="Arial"/>
          <w:sz w:val="20"/>
          <w:szCs w:val="20"/>
        </w:rPr>
        <w:t>eIDAS</w:t>
      </w:r>
      <w:proofErr w:type="spellEnd"/>
      <w:r w:rsidRPr="004155E1">
        <w:rPr>
          <w:rFonts w:eastAsia="Calibri" w:cs="Arial"/>
          <w:sz w:val="20"/>
          <w:szCs w:val="20"/>
        </w:rPr>
        <w:t xml:space="preserve"> reglamento reikalavimus atitinkančiomis priemonėmis</w:t>
      </w:r>
      <w:bookmarkEnd w:id="4"/>
      <w:r w:rsidR="32533738" w:rsidRPr="004155E1">
        <w:rPr>
          <w:rFonts w:eastAsia="Calibri" w:cs="Arial"/>
          <w:sz w:val="20"/>
          <w:szCs w:val="20"/>
        </w:rPr>
        <w:t>.</w:t>
      </w:r>
      <w:r w:rsidR="2EF91E5D" w:rsidRPr="004155E1">
        <w:rPr>
          <w:rFonts w:eastAsia="Calibri" w:cs="Arial"/>
          <w:sz w:val="20"/>
          <w:szCs w:val="20"/>
        </w:rPr>
        <w:t xml:space="preserve"> Taip</w:t>
      </w:r>
      <w:r w:rsidR="2450D80D" w:rsidRPr="004155E1">
        <w:rPr>
          <w:rFonts w:eastAsia="Calibri" w:cs="Arial"/>
          <w:sz w:val="20"/>
          <w:szCs w:val="20"/>
        </w:rPr>
        <w:t xml:space="preserve"> pat</w:t>
      </w:r>
      <w:r w:rsidR="2EF91E5D" w:rsidRPr="004155E1">
        <w:rPr>
          <w:rFonts w:eastAsia="Calibri" w:cs="Arial"/>
          <w:sz w:val="20"/>
          <w:szCs w:val="20"/>
        </w:rPr>
        <w:t xml:space="preserve"> Platformo</w:t>
      </w:r>
      <w:r w:rsidR="032F8EBC" w:rsidRPr="004155E1">
        <w:rPr>
          <w:rFonts w:eastAsia="Calibri" w:cs="Arial"/>
          <w:sz w:val="20"/>
          <w:szCs w:val="20"/>
        </w:rPr>
        <w:t>s paslaugomis</w:t>
      </w:r>
      <w:r w:rsidR="2EF91E5D" w:rsidRPr="004155E1">
        <w:rPr>
          <w:rFonts w:eastAsia="Calibri" w:cs="Arial"/>
          <w:sz w:val="20"/>
          <w:szCs w:val="20"/>
        </w:rPr>
        <w:t xml:space="preserve"> turi turėti galimybę </w:t>
      </w:r>
      <w:r w:rsidR="032F8EBC" w:rsidRPr="004155E1">
        <w:rPr>
          <w:rFonts w:eastAsia="Calibri" w:cs="Arial"/>
          <w:sz w:val="20"/>
          <w:szCs w:val="20"/>
        </w:rPr>
        <w:t xml:space="preserve">pasinaudoti Naudotojai iš </w:t>
      </w:r>
      <w:r w:rsidR="2EF91E5D" w:rsidRPr="004155E1">
        <w:rPr>
          <w:rFonts w:eastAsia="Calibri" w:cs="Arial"/>
          <w:sz w:val="20"/>
          <w:szCs w:val="20"/>
        </w:rPr>
        <w:t>Europos valstybių, įskaitant Europos Sąjungos, Europos ekonominės erdvės ir kitas Europos šalis</w:t>
      </w:r>
      <w:r w:rsidR="032F8EBC" w:rsidRPr="004155E1">
        <w:rPr>
          <w:rFonts w:eastAsia="Calibri" w:cs="Arial"/>
          <w:sz w:val="20"/>
          <w:szCs w:val="20"/>
        </w:rPr>
        <w:t>.</w:t>
      </w:r>
    </w:p>
    <w:p w14:paraId="217FE301" w14:textId="258E5A94" w:rsidR="00833B4C" w:rsidRPr="004155E1" w:rsidRDefault="5B4D6010" w:rsidP="0C3ACF7F">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Calibri" w:cs="Arial"/>
          <w:sz w:val="20"/>
          <w:szCs w:val="20"/>
        </w:rPr>
        <w:t>Paslaugos turi būti pradėtos teikti ne vėliau kaip per 15 (penkiolika) kalendorinių dienų nuo Sutarties įsigaliojimo dienos.</w:t>
      </w:r>
    </w:p>
    <w:p w14:paraId="42345689" w14:textId="57FF0767" w:rsidR="00833B4C" w:rsidRPr="004155E1" w:rsidRDefault="5B4D6010" w:rsidP="0C3ACF7F">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Calibri" w:cs="Arial"/>
          <w:sz w:val="20"/>
          <w:szCs w:val="20"/>
        </w:rPr>
        <w:t xml:space="preserve">Paslaugų teikėjas turi užtikrinti nepertraukiamą Platformos veikimą </w:t>
      </w:r>
      <w:r w:rsidR="4E06EF24" w:rsidRPr="004155E1">
        <w:rPr>
          <w:rFonts w:eastAsia="Calibri" w:cs="Arial"/>
          <w:sz w:val="20"/>
          <w:szCs w:val="20"/>
        </w:rPr>
        <w:t xml:space="preserve">7 dienas per savaitę ir </w:t>
      </w:r>
      <w:r w:rsidRPr="004155E1">
        <w:rPr>
          <w:rFonts w:eastAsia="Calibri" w:cs="Arial"/>
          <w:sz w:val="20"/>
          <w:szCs w:val="20"/>
        </w:rPr>
        <w:t>24 (dvidešimt keturias) valandas per parą visus metus, išskyrus aplinkybes, kurių Paslaugų teikėjas negali kontroliuoti bei protingai numatyti Paslaugų teikimo metu ir negali užkirsti kelio šių aplinkybių ar jų pasekmių atsiradimui.</w:t>
      </w:r>
    </w:p>
    <w:p w14:paraId="6CE88FF2" w14:textId="580439AC" w:rsidR="00833B4C" w:rsidRPr="004155E1" w:rsidRDefault="5B4D6010" w:rsidP="0C3ACF7F">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Calibri" w:cs="Arial"/>
          <w:sz w:val="20"/>
          <w:szCs w:val="20"/>
        </w:rPr>
        <w:t xml:space="preserve">Paslaugų teikėjas turi užtikrinti Incidentų sprendimą darbo dienomis (I-V) 7.30–16.30 val. Šis reikalavimas nepašalina Paslaugų teikėjo pareigos, nustatytos šios Techninės specifikacijos </w:t>
      </w:r>
      <w:r w:rsidR="75A2E440" w:rsidRPr="004155E1">
        <w:rPr>
          <w:rFonts w:eastAsia="Calibri" w:cs="Arial"/>
          <w:sz w:val="20"/>
          <w:szCs w:val="20"/>
        </w:rPr>
        <w:t>3</w:t>
      </w:r>
      <w:r w:rsidRPr="004155E1">
        <w:rPr>
          <w:rFonts w:eastAsia="Calibri" w:cs="Arial"/>
          <w:sz w:val="20"/>
          <w:szCs w:val="20"/>
        </w:rPr>
        <w:t>.</w:t>
      </w:r>
      <w:r w:rsidR="00D80D54" w:rsidRPr="004155E1">
        <w:rPr>
          <w:rFonts w:eastAsia="Calibri" w:cs="Arial"/>
          <w:sz w:val="20"/>
          <w:szCs w:val="20"/>
        </w:rPr>
        <w:t>5</w:t>
      </w:r>
      <w:r w:rsidRPr="004155E1">
        <w:rPr>
          <w:rFonts w:eastAsia="Calibri" w:cs="Arial"/>
          <w:sz w:val="20"/>
          <w:szCs w:val="20"/>
        </w:rPr>
        <w:t xml:space="preserve"> </w:t>
      </w:r>
      <w:r w:rsidR="6347AFD0" w:rsidRPr="004155E1">
        <w:rPr>
          <w:rFonts w:eastAsia="Arial" w:cs="Arial"/>
          <w:sz w:val="20"/>
          <w:szCs w:val="20"/>
        </w:rPr>
        <w:t>papunktyje</w:t>
      </w:r>
      <w:r w:rsidRPr="004155E1">
        <w:rPr>
          <w:rFonts w:eastAsia="Calibri" w:cs="Arial"/>
          <w:sz w:val="20"/>
          <w:szCs w:val="20"/>
        </w:rPr>
        <w:t>, t. y.</w:t>
      </w:r>
      <w:r w:rsidR="4D8762DE" w:rsidRPr="004155E1">
        <w:rPr>
          <w:rFonts w:eastAsia="Calibri" w:cs="Arial"/>
          <w:sz w:val="20"/>
          <w:szCs w:val="20"/>
        </w:rPr>
        <w:t>,</w:t>
      </w:r>
      <w:r w:rsidRPr="004155E1">
        <w:rPr>
          <w:rFonts w:eastAsia="Calibri" w:cs="Arial"/>
          <w:sz w:val="20"/>
          <w:szCs w:val="20"/>
        </w:rPr>
        <w:t xml:space="preserve"> užtikrinti nepertraukiamą Sistemos veikimą 24 (dvidešimt keturias) valandas per parą visus metus, tuo atveju, jei Incidentas įvyksta ne darbo valandomis, nustatytomis šiame punkte, arba ne darbo dienomis. </w:t>
      </w:r>
    </w:p>
    <w:p w14:paraId="30E73060" w14:textId="77777777" w:rsidR="00833B4C" w:rsidRPr="004155E1" w:rsidRDefault="5B4D6010" w:rsidP="0C3ACF7F">
      <w:pPr>
        <w:numPr>
          <w:ilvl w:val="1"/>
          <w:numId w:val="10"/>
        </w:numPr>
        <w:tabs>
          <w:tab w:val="left" w:pos="567"/>
        </w:tabs>
        <w:spacing w:before="60" w:after="60"/>
        <w:ind w:left="567" w:hanging="567"/>
        <w:contextualSpacing/>
        <w:jc w:val="both"/>
        <w:rPr>
          <w:rFonts w:eastAsia="Arial" w:cs="Arial"/>
          <w:i/>
          <w:iCs/>
          <w:sz w:val="20"/>
          <w:szCs w:val="20"/>
        </w:rPr>
      </w:pPr>
      <w:r w:rsidRPr="004155E1">
        <w:rPr>
          <w:rFonts w:eastAsia="Calibri" w:cs="Arial"/>
          <w:sz w:val="20"/>
          <w:szCs w:val="20"/>
        </w:rPr>
        <w:t>Technin</w:t>
      </w:r>
      <w:r w:rsidRPr="004155E1">
        <w:rPr>
          <w:rFonts w:eastAsia="Arial" w:cs="Arial"/>
          <w:sz w:val="20"/>
          <w:szCs w:val="20"/>
        </w:rPr>
        <w:t xml:space="preserve">ių </w:t>
      </w:r>
      <w:proofErr w:type="spellStart"/>
      <w:r w:rsidRPr="004155E1">
        <w:rPr>
          <w:rFonts w:eastAsia="Arial" w:cs="Arial"/>
          <w:sz w:val="20"/>
          <w:szCs w:val="20"/>
          <w:lang w:val="pl-PL"/>
        </w:rPr>
        <w:t>Platformos</w:t>
      </w:r>
      <w:proofErr w:type="spellEnd"/>
      <w:r w:rsidRPr="004155E1">
        <w:rPr>
          <w:rFonts w:eastAsia="Arial" w:cs="Arial"/>
          <w:sz w:val="20"/>
          <w:szCs w:val="20"/>
        </w:rPr>
        <w:t xml:space="preserve"> darbo problemų nustatymą ir sprendimą sudaro:</w:t>
      </w:r>
    </w:p>
    <w:p w14:paraId="30379749" w14:textId="3AACC15A" w:rsidR="00833B4C" w:rsidRPr="004155E1" w:rsidRDefault="5B4D6010" w:rsidP="0C3ACF7F">
      <w:pPr>
        <w:numPr>
          <w:ilvl w:val="2"/>
          <w:numId w:val="10"/>
        </w:numPr>
        <w:tabs>
          <w:tab w:val="left" w:pos="709"/>
        </w:tabs>
        <w:spacing w:before="60" w:after="60"/>
        <w:ind w:left="709" w:hanging="709"/>
        <w:contextualSpacing/>
        <w:jc w:val="both"/>
        <w:rPr>
          <w:rFonts w:eastAsia="Arial" w:cs="Arial"/>
          <w:sz w:val="20"/>
          <w:szCs w:val="20"/>
        </w:rPr>
      </w:pPr>
      <w:r w:rsidRPr="004155E1">
        <w:rPr>
          <w:rFonts w:eastAsia="Arial" w:cs="Arial"/>
          <w:sz w:val="20"/>
          <w:szCs w:val="20"/>
        </w:rPr>
        <w:t>Kritinių klaidų šalinimas;</w:t>
      </w:r>
    </w:p>
    <w:p w14:paraId="5FB39F23" w14:textId="77777777" w:rsidR="00833B4C" w:rsidRPr="004155E1" w:rsidRDefault="5B4D6010" w:rsidP="0C3ACF7F">
      <w:pPr>
        <w:numPr>
          <w:ilvl w:val="2"/>
          <w:numId w:val="10"/>
        </w:numPr>
        <w:tabs>
          <w:tab w:val="left" w:pos="709"/>
        </w:tabs>
        <w:spacing w:before="60" w:after="60"/>
        <w:ind w:left="709" w:hanging="709"/>
        <w:contextualSpacing/>
        <w:jc w:val="both"/>
        <w:rPr>
          <w:rFonts w:eastAsia="Arial" w:cs="Arial"/>
          <w:sz w:val="20"/>
          <w:szCs w:val="20"/>
        </w:rPr>
      </w:pPr>
      <w:r w:rsidRPr="004155E1">
        <w:rPr>
          <w:rFonts w:eastAsia="Arial" w:cs="Arial"/>
          <w:sz w:val="20"/>
          <w:szCs w:val="20"/>
        </w:rPr>
        <w:t>Klaidų šalinimas;</w:t>
      </w:r>
    </w:p>
    <w:p w14:paraId="08ECF6D5" w14:textId="141A01DF" w:rsidR="00833B4C" w:rsidRPr="004155E1" w:rsidRDefault="5B4D6010" w:rsidP="0C3ACF7F">
      <w:pPr>
        <w:numPr>
          <w:ilvl w:val="2"/>
          <w:numId w:val="10"/>
        </w:numPr>
        <w:tabs>
          <w:tab w:val="left" w:pos="709"/>
        </w:tabs>
        <w:spacing w:before="60" w:after="60"/>
        <w:ind w:left="709" w:hanging="709"/>
        <w:contextualSpacing/>
        <w:jc w:val="both"/>
        <w:rPr>
          <w:rFonts w:eastAsia="Arial" w:cs="Arial"/>
          <w:sz w:val="20"/>
          <w:szCs w:val="20"/>
        </w:rPr>
      </w:pPr>
      <w:r w:rsidRPr="004155E1">
        <w:rPr>
          <w:rFonts w:eastAsia="Arial" w:cs="Arial"/>
          <w:sz w:val="20"/>
          <w:szCs w:val="20"/>
        </w:rPr>
        <w:t xml:space="preserve">Konsultavimas telefonu, elektroniniu paštu arba užregistravimas problemos Paslaugų teikėjo pagalbos sistemoje </w:t>
      </w:r>
      <w:r w:rsidR="05933C9B" w:rsidRPr="004155E1">
        <w:rPr>
          <w:rFonts w:eastAsia="Arial" w:cs="Arial"/>
          <w:sz w:val="20"/>
          <w:szCs w:val="20"/>
        </w:rPr>
        <w:t>(jei tokia yra)</w:t>
      </w:r>
      <w:r w:rsidRPr="004155E1">
        <w:rPr>
          <w:rFonts w:eastAsia="Arial" w:cs="Arial"/>
          <w:sz w:val="20"/>
          <w:szCs w:val="20"/>
        </w:rPr>
        <w:t xml:space="preserve"> dėl Platformos veikimo sutrikimų, kurių atsakymai nereikalauja papildomos duomenų analizės;</w:t>
      </w:r>
    </w:p>
    <w:p w14:paraId="05C5F930" w14:textId="7D8716E6" w:rsidR="00833B4C" w:rsidRPr="004155E1" w:rsidRDefault="05933C9B" w:rsidP="0C3ACF7F">
      <w:pPr>
        <w:numPr>
          <w:ilvl w:val="2"/>
          <w:numId w:val="10"/>
        </w:numPr>
        <w:tabs>
          <w:tab w:val="left" w:pos="709"/>
        </w:tabs>
        <w:spacing w:before="60" w:after="60"/>
        <w:ind w:left="709" w:hanging="709"/>
        <w:contextualSpacing/>
        <w:jc w:val="both"/>
        <w:rPr>
          <w:rFonts w:eastAsia="Arial" w:cs="Arial"/>
          <w:sz w:val="20"/>
          <w:szCs w:val="20"/>
        </w:rPr>
      </w:pPr>
      <w:r w:rsidRPr="004155E1">
        <w:rPr>
          <w:rFonts w:eastAsia="Arial" w:cs="Arial"/>
          <w:sz w:val="20"/>
          <w:szCs w:val="20"/>
        </w:rPr>
        <w:t>Apie</w:t>
      </w:r>
      <w:r w:rsidR="5B4D6010" w:rsidRPr="004155E1">
        <w:rPr>
          <w:rFonts w:eastAsia="Arial" w:cs="Arial"/>
          <w:sz w:val="20"/>
          <w:szCs w:val="20"/>
        </w:rPr>
        <w:t xml:space="preserve"> techninius Sistemos sutrikimus ir atstatytą Paslaugų teikimą Kliento įgalioti atstovai </w:t>
      </w:r>
      <w:r w:rsidRPr="004155E1">
        <w:rPr>
          <w:rFonts w:eastAsia="Arial" w:cs="Arial"/>
          <w:sz w:val="20"/>
          <w:szCs w:val="20"/>
        </w:rPr>
        <w:t xml:space="preserve">informuoją </w:t>
      </w:r>
      <w:r w:rsidR="5B4D6010" w:rsidRPr="004155E1">
        <w:rPr>
          <w:rFonts w:eastAsia="Arial" w:cs="Arial"/>
          <w:sz w:val="20"/>
          <w:szCs w:val="20"/>
        </w:rPr>
        <w:t xml:space="preserve">Paslaugų </w:t>
      </w:r>
      <w:r w:rsidR="0F2C2E5D" w:rsidRPr="004155E1">
        <w:rPr>
          <w:rFonts w:eastAsia="Arial" w:cs="Arial"/>
          <w:sz w:val="20"/>
          <w:szCs w:val="20"/>
        </w:rPr>
        <w:t xml:space="preserve">teikėją </w:t>
      </w:r>
      <w:r w:rsidR="5B4D6010" w:rsidRPr="004155E1">
        <w:rPr>
          <w:rFonts w:eastAsia="Arial" w:cs="Arial"/>
          <w:sz w:val="20"/>
          <w:szCs w:val="20"/>
        </w:rPr>
        <w:t>el. paštu ar kita Paslaugų teikėjo pasiūlyta forma, kurioje būtų galima nustatyti Sistemos sutrikimo laiką, trukmę ir paveiktų Paslaugų pavadinimą.</w:t>
      </w:r>
    </w:p>
    <w:p w14:paraId="16F55592" w14:textId="77777777" w:rsidR="00833B4C" w:rsidRPr="004155E1" w:rsidRDefault="5B4D6010" w:rsidP="0C3ACF7F">
      <w:pPr>
        <w:numPr>
          <w:ilvl w:val="1"/>
          <w:numId w:val="10"/>
        </w:numPr>
        <w:tabs>
          <w:tab w:val="left" w:pos="567"/>
        </w:tabs>
        <w:spacing w:before="60" w:after="60"/>
        <w:ind w:left="567" w:hanging="567"/>
        <w:contextualSpacing/>
        <w:jc w:val="both"/>
        <w:rPr>
          <w:rFonts w:eastAsia="Arial" w:cs="Arial"/>
          <w:sz w:val="20"/>
          <w:szCs w:val="20"/>
        </w:rPr>
      </w:pPr>
      <w:bookmarkStart w:id="5" w:name="_Ref137649393"/>
      <w:r w:rsidRPr="004155E1">
        <w:rPr>
          <w:rFonts w:eastAsia="Calibri" w:cs="Arial"/>
          <w:sz w:val="20"/>
          <w:szCs w:val="20"/>
        </w:rPr>
        <w:t>Reakcijos</w:t>
      </w:r>
      <w:r w:rsidRPr="004155E1">
        <w:rPr>
          <w:rFonts w:eastAsia="Arial" w:cs="Arial"/>
          <w:sz w:val="20"/>
          <w:szCs w:val="20"/>
        </w:rPr>
        <w:t xml:space="preserve"> į Incidentą ir Incidentų išsprendimo laikai:</w:t>
      </w:r>
      <w:bookmarkEnd w:id="5"/>
      <w:r w:rsidRPr="004155E1">
        <w:rPr>
          <w:rFonts w:eastAsia="Arial" w:cs="Arial"/>
          <w:sz w:val="20"/>
          <w:szCs w:val="20"/>
        </w:rPr>
        <w:t xml:space="preserve"> </w:t>
      </w:r>
    </w:p>
    <w:p w14:paraId="5CE07F2E" w14:textId="2DAD2D7B" w:rsidR="00833B4C" w:rsidRPr="004155E1" w:rsidRDefault="5B4D6010" w:rsidP="0C3ACF7F">
      <w:pPr>
        <w:numPr>
          <w:ilvl w:val="2"/>
          <w:numId w:val="10"/>
        </w:numPr>
        <w:tabs>
          <w:tab w:val="left" w:pos="709"/>
        </w:tabs>
        <w:spacing w:before="60" w:after="60"/>
        <w:ind w:left="709" w:hanging="709"/>
        <w:contextualSpacing/>
        <w:jc w:val="both"/>
        <w:rPr>
          <w:rFonts w:eastAsia="Arial" w:cs="Arial"/>
          <w:sz w:val="20"/>
          <w:szCs w:val="20"/>
        </w:rPr>
      </w:pPr>
      <w:r w:rsidRPr="004155E1">
        <w:rPr>
          <w:rFonts w:eastAsia="Arial" w:cs="Arial"/>
          <w:sz w:val="20"/>
          <w:szCs w:val="20"/>
        </w:rPr>
        <w:lastRenderedPageBreak/>
        <w:t>Reakcijos laikas Kritinių klaidų atveju – ne ilgiau kaip 2 (dvi) val</w:t>
      </w:r>
      <w:r w:rsidR="670BBFB3" w:rsidRPr="004155E1">
        <w:rPr>
          <w:rFonts w:eastAsia="Arial" w:cs="Arial"/>
          <w:sz w:val="20"/>
          <w:szCs w:val="20"/>
        </w:rPr>
        <w:t>andos</w:t>
      </w:r>
      <w:r w:rsidRPr="004155E1">
        <w:rPr>
          <w:rFonts w:eastAsia="Arial" w:cs="Arial"/>
          <w:sz w:val="20"/>
          <w:szCs w:val="20"/>
        </w:rPr>
        <w:t xml:space="preserve"> darbo laiku, nustatytu šios Techninės specifikacijos </w:t>
      </w:r>
      <w:r w:rsidR="36A861DC" w:rsidRPr="004155E1">
        <w:rPr>
          <w:rFonts w:eastAsia="Arial" w:cs="Arial"/>
          <w:sz w:val="20"/>
          <w:szCs w:val="20"/>
        </w:rPr>
        <w:t>3.</w:t>
      </w:r>
      <w:r w:rsidR="3D53B1EB" w:rsidRPr="004155E1">
        <w:rPr>
          <w:rFonts w:eastAsia="Arial" w:cs="Arial"/>
          <w:sz w:val="20"/>
          <w:szCs w:val="20"/>
        </w:rPr>
        <w:t>6</w:t>
      </w:r>
      <w:r w:rsidRPr="004155E1">
        <w:rPr>
          <w:rFonts w:eastAsia="Arial" w:cs="Arial"/>
          <w:sz w:val="20"/>
          <w:szCs w:val="20"/>
        </w:rPr>
        <w:t xml:space="preserve"> </w:t>
      </w:r>
      <w:r w:rsidR="6347AFD0" w:rsidRPr="004155E1">
        <w:rPr>
          <w:rFonts w:eastAsia="Arial" w:cs="Arial"/>
          <w:sz w:val="20"/>
          <w:szCs w:val="20"/>
        </w:rPr>
        <w:t>papunktyje</w:t>
      </w:r>
      <w:r w:rsidRPr="004155E1">
        <w:rPr>
          <w:rFonts w:eastAsia="Arial" w:cs="Arial"/>
          <w:sz w:val="20"/>
          <w:szCs w:val="20"/>
        </w:rPr>
        <w:t>, skaičiuojant nuo pranešimo iš Kliento išsiuntimo momento, arba ne ilgiau kaip 6 (šešios) val</w:t>
      </w:r>
      <w:r w:rsidR="36446895" w:rsidRPr="004155E1">
        <w:rPr>
          <w:rFonts w:eastAsia="Arial" w:cs="Arial"/>
          <w:sz w:val="20"/>
          <w:szCs w:val="20"/>
        </w:rPr>
        <w:t>andos</w:t>
      </w:r>
      <w:r w:rsidRPr="004155E1">
        <w:rPr>
          <w:rFonts w:eastAsia="Arial" w:cs="Arial"/>
          <w:sz w:val="20"/>
          <w:szCs w:val="20"/>
        </w:rPr>
        <w:t xml:space="preserve"> ne darbo laiku, skaičiuojant nuo pranešimo iš Kliento išsiuntimo momento</w:t>
      </w:r>
      <w:r w:rsidR="0A9A41AB" w:rsidRPr="004155E1">
        <w:rPr>
          <w:rFonts w:eastAsia="Arial" w:cs="Arial"/>
          <w:sz w:val="20"/>
          <w:szCs w:val="20"/>
        </w:rPr>
        <w:t>;</w:t>
      </w:r>
    </w:p>
    <w:p w14:paraId="2B7BE9F2" w14:textId="6270F998" w:rsidR="00833B4C" w:rsidRPr="004155E1" w:rsidRDefault="5B4D6010" w:rsidP="0C3ACF7F">
      <w:pPr>
        <w:numPr>
          <w:ilvl w:val="2"/>
          <w:numId w:val="10"/>
        </w:numPr>
        <w:tabs>
          <w:tab w:val="left" w:pos="709"/>
        </w:tabs>
        <w:spacing w:before="60" w:after="60"/>
        <w:ind w:left="709" w:hanging="709"/>
        <w:contextualSpacing/>
        <w:jc w:val="both"/>
        <w:rPr>
          <w:rFonts w:eastAsia="Arial" w:cs="Arial"/>
          <w:sz w:val="20"/>
          <w:szCs w:val="20"/>
        </w:rPr>
      </w:pPr>
      <w:r w:rsidRPr="004155E1">
        <w:rPr>
          <w:rFonts w:eastAsia="Arial" w:cs="Arial"/>
          <w:sz w:val="20"/>
          <w:szCs w:val="20"/>
        </w:rPr>
        <w:t xml:space="preserve">Reakcijos laikas Klaidų atveju – ne ilgiau kaip 8 (aštuonios) valandos darbo laiku, nustatytu šios Techninės specifikacijos </w:t>
      </w:r>
      <w:r w:rsidR="3457F97D" w:rsidRPr="004155E1">
        <w:rPr>
          <w:rFonts w:eastAsia="Arial" w:cs="Arial"/>
          <w:sz w:val="20"/>
          <w:szCs w:val="20"/>
        </w:rPr>
        <w:t>3.</w:t>
      </w:r>
      <w:r w:rsidR="3D53B1EB" w:rsidRPr="004155E1">
        <w:rPr>
          <w:rFonts w:eastAsia="Arial" w:cs="Arial"/>
          <w:sz w:val="20"/>
          <w:szCs w:val="20"/>
        </w:rPr>
        <w:t>6</w:t>
      </w:r>
      <w:r w:rsidRPr="004155E1">
        <w:rPr>
          <w:rFonts w:eastAsia="Arial" w:cs="Arial"/>
          <w:sz w:val="20"/>
          <w:szCs w:val="20"/>
        </w:rPr>
        <w:t xml:space="preserve"> </w:t>
      </w:r>
      <w:r w:rsidR="6347AFD0" w:rsidRPr="004155E1">
        <w:rPr>
          <w:rFonts w:eastAsia="Arial" w:cs="Arial"/>
          <w:sz w:val="20"/>
          <w:szCs w:val="20"/>
        </w:rPr>
        <w:t>papunktyje</w:t>
      </w:r>
      <w:r w:rsidRPr="004155E1">
        <w:rPr>
          <w:rFonts w:eastAsia="Arial" w:cs="Arial"/>
          <w:sz w:val="20"/>
          <w:szCs w:val="20"/>
        </w:rPr>
        <w:t>, skaičiuojant nuo pranešimo iš Kliento išsiuntimo momento</w:t>
      </w:r>
      <w:r w:rsidR="0A9A41AB" w:rsidRPr="004155E1">
        <w:rPr>
          <w:rFonts w:eastAsia="Arial" w:cs="Arial"/>
          <w:sz w:val="20"/>
          <w:szCs w:val="20"/>
        </w:rPr>
        <w:t>;</w:t>
      </w:r>
    </w:p>
    <w:p w14:paraId="4BCAA169" w14:textId="77777777" w:rsidR="00833B4C" w:rsidRPr="004155E1" w:rsidRDefault="5B4D6010" w:rsidP="0C3ACF7F">
      <w:pPr>
        <w:numPr>
          <w:ilvl w:val="2"/>
          <w:numId w:val="10"/>
        </w:numPr>
        <w:tabs>
          <w:tab w:val="left" w:pos="709"/>
        </w:tabs>
        <w:spacing w:before="60" w:after="60"/>
        <w:ind w:left="709" w:hanging="709"/>
        <w:contextualSpacing/>
        <w:jc w:val="both"/>
        <w:rPr>
          <w:rFonts w:eastAsia="Arial" w:cs="Arial"/>
          <w:sz w:val="20"/>
          <w:szCs w:val="20"/>
        </w:rPr>
      </w:pPr>
      <w:r w:rsidRPr="004155E1">
        <w:rPr>
          <w:rFonts w:eastAsia="Arial" w:cs="Arial"/>
          <w:sz w:val="20"/>
          <w:szCs w:val="20"/>
        </w:rPr>
        <w:t>Išsprendimo laikas Kritinių klaidų atveju – ne ilgiau kaip 4 (keturios) valandos nuo reakcijos laiko pabaigos (sprendimo pradžios);</w:t>
      </w:r>
    </w:p>
    <w:p w14:paraId="379F1156" w14:textId="07A1D693" w:rsidR="00833B4C" w:rsidRPr="004155E1" w:rsidRDefault="5B4D6010" w:rsidP="0C3ACF7F">
      <w:pPr>
        <w:numPr>
          <w:ilvl w:val="2"/>
          <w:numId w:val="10"/>
        </w:numPr>
        <w:tabs>
          <w:tab w:val="left" w:pos="709"/>
        </w:tabs>
        <w:spacing w:before="60" w:after="60"/>
        <w:ind w:left="709" w:hanging="709"/>
        <w:contextualSpacing/>
        <w:jc w:val="both"/>
        <w:rPr>
          <w:rFonts w:eastAsia="Arial" w:cs="Arial"/>
          <w:sz w:val="20"/>
          <w:szCs w:val="20"/>
        </w:rPr>
      </w:pPr>
      <w:r w:rsidRPr="004155E1">
        <w:rPr>
          <w:rFonts w:eastAsia="Arial" w:cs="Arial"/>
          <w:sz w:val="20"/>
          <w:szCs w:val="20"/>
        </w:rPr>
        <w:t>Išsprendimo laikas Klaidų atveju – ne ilgiau kaip 2 (dvi) darbo dienos nuo reakcijos laiko pabaigos (sprendimo pradžios);</w:t>
      </w:r>
    </w:p>
    <w:p w14:paraId="6C68E210" w14:textId="238F5966" w:rsidR="00833B4C" w:rsidRPr="004155E1" w:rsidRDefault="5B4D6010" w:rsidP="0E5688E2">
      <w:pPr>
        <w:numPr>
          <w:ilvl w:val="2"/>
          <w:numId w:val="10"/>
        </w:numPr>
        <w:tabs>
          <w:tab w:val="left" w:pos="709"/>
        </w:tabs>
        <w:spacing w:before="60" w:after="60"/>
        <w:ind w:left="709" w:hanging="709"/>
        <w:contextualSpacing/>
        <w:jc w:val="both"/>
        <w:rPr>
          <w:rFonts w:eastAsia="Arial" w:cs="Arial"/>
          <w:sz w:val="20"/>
          <w:szCs w:val="20"/>
        </w:rPr>
      </w:pPr>
      <w:r w:rsidRPr="004155E1">
        <w:rPr>
          <w:rFonts w:eastAsia="Arial" w:cs="Arial"/>
          <w:sz w:val="20"/>
          <w:szCs w:val="20"/>
        </w:rPr>
        <w:t xml:space="preserve">Jeigu dėl objektyvių priežasčių Kritinių klaidų ir Klaidų šalinimui reikalingas ilgesnis laikas, negu šios Techninės specifikacijos </w:t>
      </w:r>
      <w:r w:rsidR="6347AFD0" w:rsidRPr="004155E1">
        <w:rPr>
          <w:rFonts w:eastAsia="Arial" w:cs="Arial"/>
          <w:sz w:val="20"/>
          <w:szCs w:val="20"/>
        </w:rPr>
        <w:t>3</w:t>
      </w:r>
      <w:r w:rsidRPr="004155E1">
        <w:rPr>
          <w:rFonts w:eastAsia="Arial" w:cs="Arial"/>
          <w:sz w:val="20"/>
          <w:szCs w:val="20"/>
        </w:rPr>
        <w:t>.</w:t>
      </w:r>
      <w:r w:rsidR="740D849D" w:rsidRPr="004155E1">
        <w:rPr>
          <w:rFonts w:eastAsia="Arial" w:cs="Arial"/>
          <w:sz w:val="20"/>
          <w:szCs w:val="20"/>
        </w:rPr>
        <w:t>8</w:t>
      </w:r>
      <w:r w:rsidRPr="004155E1">
        <w:rPr>
          <w:rFonts w:eastAsia="Arial" w:cs="Arial"/>
          <w:sz w:val="20"/>
          <w:szCs w:val="20"/>
        </w:rPr>
        <w:t>.</w:t>
      </w:r>
      <w:r w:rsidR="4A74B41C" w:rsidRPr="004155E1">
        <w:rPr>
          <w:rFonts w:eastAsia="Arial" w:cs="Arial"/>
          <w:sz w:val="20"/>
          <w:szCs w:val="20"/>
        </w:rPr>
        <w:t>3</w:t>
      </w:r>
      <w:r w:rsidR="410F94CF" w:rsidRPr="004155E1">
        <w:rPr>
          <w:rFonts w:eastAsia="Arial" w:cs="Arial"/>
          <w:sz w:val="20"/>
          <w:szCs w:val="20"/>
        </w:rPr>
        <w:t xml:space="preserve"> ir</w:t>
      </w:r>
      <w:r w:rsidRPr="004155E1">
        <w:rPr>
          <w:rFonts w:eastAsia="Arial" w:cs="Arial"/>
          <w:sz w:val="20"/>
          <w:szCs w:val="20"/>
        </w:rPr>
        <w:t xml:space="preserve"> </w:t>
      </w:r>
      <w:r w:rsidR="6347AFD0" w:rsidRPr="004155E1">
        <w:rPr>
          <w:rFonts w:eastAsia="Arial" w:cs="Arial"/>
          <w:sz w:val="20"/>
          <w:szCs w:val="20"/>
        </w:rPr>
        <w:t>3</w:t>
      </w:r>
      <w:r w:rsidRPr="004155E1">
        <w:rPr>
          <w:rFonts w:eastAsia="Arial" w:cs="Arial"/>
          <w:sz w:val="20"/>
          <w:szCs w:val="20"/>
        </w:rPr>
        <w:t>.</w:t>
      </w:r>
      <w:r w:rsidR="0B1E9CF9" w:rsidRPr="004155E1">
        <w:rPr>
          <w:rFonts w:eastAsia="Arial" w:cs="Arial"/>
          <w:sz w:val="20"/>
          <w:szCs w:val="20"/>
        </w:rPr>
        <w:t>8</w:t>
      </w:r>
      <w:r w:rsidRPr="004155E1">
        <w:rPr>
          <w:rFonts w:eastAsia="Arial" w:cs="Arial"/>
          <w:sz w:val="20"/>
          <w:szCs w:val="20"/>
        </w:rPr>
        <w:t>.</w:t>
      </w:r>
      <w:r w:rsidR="3837BF1A" w:rsidRPr="004155E1">
        <w:rPr>
          <w:rFonts w:eastAsia="Arial" w:cs="Arial"/>
          <w:sz w:val="20"/>
          <w:szCs w:val="20"/>
        </w:rPr>
        <w:t>4</w:t>
      </w:r>
      <w:r w:rsidRPr="004155E1">
        <w:rPr>
          <w:rFonts w:eastAsia="Arial" w:cs="Arial"/>
          <w:sz w:val="20"/>
          <w:szCs w:val="20"/>
        </w:rPr>
        <w:t xml:space="preserve"> </w:t>
      </w:r>
      <w:r w:rsidR="6347AFD0" w:rsidRPr="004155E1">
        <w:rPr>
          <w:rFonts w:eastAsia="Arial" w:cs="Arial"/>
          <w:sz w:val="20"/>
          <w:szCs w:val="20"/>
        </w:rPr>
        <w:t>pa</w:t>
      </w:r>
      <w:r w:rsidRPr="004155E1">
        <w:rPr>
          <w:rFonts w:eastAsia="Arial" w:cs="Arial"/>
          <w:sz w:val="20"/>
          <w:szCs w:val="20"/>
        </w:rPr>
        <w:t>punk</w:t>
      </w:r>
      <w:r w:rsidR="6347AFD0" w:rsidRPr="004155E1">
        <w:rPr>
          <w:rFonts w:eastAsia="Arial" w:cs="Arial"/>
          <w:sz w:val="20"/>
          <w:szCs w:val="20"/>
        </w:rPr>
        <w:t>čiuose</w:t>
      </w:r>
      <w:r w:rsidRPr="004155E1">
        <w:rPr>
          <w:rFonts w:eastAsia="Arial" w:cs="Arial"/>
          <w:sz w:val="20"/>
          <w:szCs w:val="20"/>
        </w:rPr>
        <w:t xml:space="preserve"> numatyti terminai, dėl ilgesnio termino Paslaugų teikėjas su Klientu susitaria atskirai, tačiau </w:t>
      </w:r>
      <w:r w:rsidR="40276E3A" w:rsidRPr="004155E1">
        <w:rPr>
          <w:rFonts w:eastAsia="Arial" w:cs="Arial"/>
          <w:sz w:val="20"/>
          <w:szCs w:val="20"/>
        </w:rPr>
        <w:t>tas</w:t>
      </w:r>
      <w:r w:rsidRPr="004155E1">
        <w:rPr>
          <w:rFonts w:eastAsia="Arial" w:cs="Arial"/>
          <w:sz w:val="20"/>
          <w:szCs w:val="20"/>
        </w:rPr>
        <w:t xml:space="preserve"> terminas negali būti ilgesnis kaip </w:t>
      </w:r>
      <w:r w:rsidR="57115B4F" w:rsidRPr="004155E1">
        <w:rPr>
          <w:rFonts w:eastAsia="Arial" w:cs="Arial"/>
          <w:sz w:val="20"/>
          <w:szCs w:val="20"/>
        </w:rPr>
        <w:t xml:space="preserve">5 </w:t>
      </w:r>
      <w:r w:rsidRPr="004155E1">
        <w:rPr>
          <w:rFonts w:eastAsia="Arial" w:cs="Arial"/>
          <w:sz w:val="20"/>
          <w:szCs w:val="20"/>
        </w:rPr>
        <w:t>kalendorin</w:t>
      </w:r>
      <w:r w:rsidR="0259CCE8" w:rsidRPr="004155E1">
        <w:rPr>
          <w:rFonts w:eastAsia="Arial" w:cs="Arial"/>
          <w:sz w:val="20"/>
          <w:szCs w:val="20"/>
        </w:rPr>
        <w:t>ės</w:t>
      </w:r>
      <w:r w:rsidRPr="004155E1">
        <w:rPr>
          <w:rFonts w:eastAsia="Arial" w:cs="Arial"/>
          <w:sz w:val="20"/>
          <w:szCs w:val="20"/>
        </w:rPr>
        <w:t xml:space="preserve"> dien</w:t>
      </w:r>
      <w:r w:rsidR="0259CCE8" w:rsidRPr="004155E1">
        <w:rPr>
          <w:rFonts w:eastAsia="Arial" w:cs="Arial"/>
          <w:sz w:val="20"/>
          <w:szCs w:val="20"/>
        </w:rPr>
        <w:t>os;</w:t>
      </w:r>
    </w:p>
    <w:p w14:paraId="0EB56724" w14:textId="77777777" w:rsidR="00833B4C" w:rsidRPr="004155E1" w:rsidRDefault="5B4D6010" w:rsidP="0C3ACF7F">
      <w:pPr>
        <w:numPr>
          <w:ilvl w:val="2"/>
          <w:numId w:val="10"/>
        </w:numPr>
        <w:tabs>
          <w:tab w:val="left" w:pos="709"/>
        </w:tabs>
        <w:spacing w:before="60" w:after="60"/>
        <w:ind w:left="709" w:hanging="709"/>
        <w:contextualSpacing/>
        <w:jc w:val="both"/>
        <w:rPr>
          <w:rFonts w:eastAsia="Arial" w:cs="Arial"/>
          <w:sz w:val="20"/>
          <w:szCs w:val="20"/>
        </w:rPr>
      </w:pPr>
      <w:r w:rsidRPr="004155E1">
        <w:rPr>
          <w:rFonts w:eastAsia="Arial" w:cs="Arial"/>
          <w:sz w:val="20"/>
          <w:szCs w:val="20"/>
        </w:rPr>
        <w:t>Išspręstas Incidentas laikomas uždarytu, jeigu per 2 (dvi) darbo dienas, skaičiuojant nuo Paslaugų teikėjo pranešimo apie atstatytą Paslaugos teikimą, Klientas nepateikia Paslaugų teikėjui pretenzijos dėl Incidentų šalinimo.</w:t>
      </w:r>
    </w:p>
    <w:p w14:paraId="60429622" w14:textId="383216B9" w:rsidR="00833B4C" w:rsidRPr="004155E1" w:rsidRDefault="5B4D6010" w:rsidP="00677E83">
      <w:pPr>
        <w:numPr>
          <w:ilvl w:val="1"/>
          <w:numId w:val="10"/>
        </w:numPr>
        <w:tabs>
          <w:tab w:val="left" w:pos="567"/>
        </w:tabs>
        <w:spacing w:before="60" w:after="60"/>
        <w:ind w:left="567" w:hanging="567"/>
        <w:jc w:val="both"/>
        <w:rPr>
          <w:rFonts w:eastAsia="Calibri" w:cs="Arial"/>
          <w:sz w:val="20"/>
          <w:szCs w:val="20"/>
        </w:rPr>
      </w:pPr>
      <w:r w:rsidRPr="004155E1">
        <w:rPr>
          <w:rFonts w:eastAsia="Calibri" w:cs="Arial"/>
          <w:sz w:val="20"/>
          <w:szCs w:val="20"/>
        </w:rPr>
        <w:t xml:space="preserve">Konsultavimo paslaugos turi būti suteiktos per protingą terminą. Jeigu Paslaugų teikėjas negali suteikti tinkamos konsultacijos per protingą terminą, tai Paslaugų teikėjas turi pateikti atsakymus į neatsakytus paklausimus ne ilgiau kaip per </w:t>
      </w:r>
      <w:r w:rsidR="0BD63A8F" w:rsidRPr="004155E1">
        <w:rPr>
          <w:rFonts w:eastAsia="Calibri" w:cs="Arial"/>
          <w:sz w:val="20"/>
          <w:szCs w:val="20"/>
        </w:rPr>
        <w:t xml:space="preserve">8 val. </w:t>
      </w:r>
      <w:r w:rsidRPr="004155E1">
        <w:rPr>
          <w:rFonts w:eastAsia="Calibri" w:cs="Arial"/>
          <w:sz w:val="20"/>
          <w:szCs w:val="20"/>
        </w:rPr>
        <w:t>Kliento darbo valand</w:t>
      </w:r>
      <w:r w:rsidR="3AC8AD84" w:rsidRPr="004155E1">
        <w:rPr>
          <w:rFonts w:eastAsia="Calibri" w:cs="Arial"/>
          <w:sz w:val="20"/>
          <w:szCs w:val="20"/>
        </w:rPr>
        <w:t>as</w:t>
      </w:r>
      <w:r w:rsidRPr="004155E1">
        <w:rPr>
          <w:rFonts w:eastAsia="Calibri" w:cs="Arial"/>
          <w:sz w:val="20"/>
          <w:szCs w:val="20"/>
        </w:rPr>
        <w:t>, skaičiuojam</w:t>
      </w:r>
      <w:r w:rsidR="5CF8AA1A" w:rsidRPr="004155E1">
        <w:rPr>
          <w:rFonts w:eastAsia="Calibri" w:cs="Arial"/>
          <w:sz w:val="20"/>
          <w:szCs w:val="20"/>
        </w:rPr>
        <w:t>as</w:t>
      </w:r>
      <w:r w:rsidRPr="004155E1">
        <w:rPr>
          <w:rFonts w:eastAsia="Calibri" w:cs="Arial"/>
          <w:sz w:val="20"/>
          <w:szCs w:val="20"/>
        </w:rPr>
        <w:t xml:space="preserve"> nuo Kliento paklausimo pateikimo. Jei neįmanoma pagrįstai suteikti konsultacijų per šiame punkte nurodytą terminą, tai Paslaugų teikėjas turi pateikti atsakymus į neatsakytus pranešimus per Šalių suderintą laiką.</w:t>
      </w:r>
    </w:p>
    <w:p w14:paraId="7586902F" w14:textId="7CAA8B2E" w:rsidR="00833B4C" w:rsidRPr="004155E1" w:rsidRDefault="5B4D6010" w:rsidP="0C3ACF7F">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Calibri" w:cs="Arial"/>
          <w:sz w:val="20"/>
          <w:szCs w:val="20"/>
        </w:rPr>
        <w:t xml:space="preserve">Jei pasirašomi papildomi susitarimai su gamintoju ar </w:t>
      </w:r>
      <w:r w:rsidR="3E433079" w:rsidRPr="004155E1">
        <w:rPr>
          <w:rFonts w:eastAsia="Calibri" w:cs="Arial"/>
          <w:sz w:val="20"/>
          <w:szCs w:val="20"/>
        </w:rPr>
        <w:t>Paslaugų te</w:t>
      </w:r>
      <w:r w:rsidRPr="004155E1">
        <w:rPr>
          <w:rFonts w:eastAsia="Calibri" w:cs="Arial"/>
          <w:sz w:val="20"/>
          <w:szCs w:val="20"/>
        </w:rPr>
        <w:t xml:space="preserve">ikėju ar prie Sutarties pridedamos </w:t>
      </w:r>
      <w:r w:rsidR="3E433079" w:rsidRPr="004155E1">
        <w:rPr>
          <w:rFonts w:eastAsia="Calibri" w:cs="Arial"/>
          <w:sz w:val="20"/>
          <w:szCs w:val="20"/>
        </w:rPr>
        <w:t>Paslaugų tei</w:t>
      </w:r>
      <w:r w:rsidRPr="004155E1">
        <w:rPr>
          <w:rFonts w:eastAsia="Calibri" w:cs="Arial"/>
          <w:sz w:val="20"/>
          <w:szCs w:val="20"/>
        </w:rPr>
        <w:t>kėjo pateiktos standartinės ar kitos taisyklės, tvarkos, tai bet kokios nuostatos ar (ir) sąlygos, prieštaraujančios Pirkimo sąlygoms, Lietuvos Respublikos viešųjų pirkimų įstatymui ir susijusiems teisės aktams, laikomos negaliojančiomis ir negali būti taikomi santykiams pagal šį viešąjį pirkimą.</w:t>
      </w:r>
    </w:p>
    <w:p w14:paraId="39E50E91" w14:textId="77777777" w:rsidR="008F18AB" w:rsidRPr="004155E1" w:rsidRDefault="5B4D6010" w:rsidP="008F18AB">
      <w:pPr>
        <w:numPr>
          <w:ilvl w:val="1"/>
          <w:numId w:val="10"/>
        </w:numPr>
        <w:tabs>
          <w:tab w:val="left" w:pos="567"/>
        </w:tabs>
        <w:spacing w:before="60" w:after="60"/>
        <w:ind w:left="567" w:hanging="567"/>
        <w:contextualSpacing/>
        <w:jc w:val="both"/>
        <w:rPr>
          <w:rFonts w:eastAsia="Arial" w:cs="Arial"/>
          <w:sz w:val="20"/>
          <w:szCs w:val="20"/>
        </w:rPr>
      </w:pPr>
      <w:r w:rsidRPr="004155E1">
        <w:rPr>
          <w:rFonts w:eastAsia="Calibri" w:cs="Arial"/>
          <w:sz w:val="20"/>
          <w:szCs w:val="20"/>
        </w:rPr>
        <w:t>Paslaugų teikėjas turi užtikrinti, kad Paslaugų teikime dalyvaujantys specialistai laisvai kalbėtų lietuvių</w:t>
      </w:r>
      <w:r w:rsidRPr="004155E1">
        <w:rPr>
          <w:rFonts w:eastAsia="Arial" w:cs="Arial"/>
          <w:sz w:val="20"/>
          <w:szCs w:val="20"/>
        </w:rPr>
        <w:t xml:space="preserve"> kalba. Jeigu Paslaugų teikėjas negali pasiūlyti lietuvių kalba kalbančių specialistų, jis turi užtikrinti vertėjo paslaugas savo sąskaita.</w:t>
      </w:r>
    </w:p>
    <w:p w14:paraId="53363202" w14:textId="67DD8FDD" w:rsidR="008F18AB" w:rsidRPr="004155E1" w:rsidRDefault="008F18AB" w:rsidP="008F18AB">
      <w:pPr>
        <w:numPr>
          <w:ilvl w:val="1"/>
          <w:numId w:val="10"/>
        </w:numPr>
        <w:tabs>
          <w:tab w:val="left" w:pos="567"/>
        </w:tabs>
        <w:spacing w:before="60" w:after="60"/>
        <w:ind w:left="567" w:hanging="567"/>
        <w:contextualSpacing/>
        <w:jc w:val="both"/>
        <w:rPr>
          <w:rFonts w:eastAsia="Arial" w:cs="Arial"/>
          <w:sz w:val="20"/>
          <w:szCs w:val="20"/>
        </w:rPr>
      </w:pPr>
      <w:r w:rsidRPr="004155E1">
        <w:rPr>
          <w:rFonts w:cs="Arial"/>
          <w:sz w:val="20"/>
          <w:szCs w:val="20"/>
        </w:rPr>
        <w:t>Paslaugų teikėjo informacijos saugumas turi būti valdomas vadovaujantis ISO/IEC 27001:2022 informacijos saugumo valdymo standartu arba jam lygiaverčiu.</w:t>
      </w:r>
    </w:p>
    <w:p w14:paraId="28996CBC" w14:textId="77777777" w:rsidR="00F16836" w:rsidRPr="004155E1" w:rsidRDefault="00F16836" w:rsidP="00F16836">
      <w:pPr>
        <w:spacing w:before="60" w:after="60"/>
        <w:ind w:left="567" w:firstLine="0"/>
        <w:contextualSpacing/>
        <w:jc w:val="both"/>
        <w:rPr>
          <w:rFonts w:eastAsia="Arial" w:cs="Arial"/>
          <w:sz w:val="20"/>
          <w:szCs w:val="20"/>
        </w:rPr>
      </w:pPr>
    </w:p>
    <w:p w14:paraId="76386FBB" w14:textId="2E6B5755" w:rsidR="00833B4C" w:rsidRPr="004155E1" w:rsidRDefault="5B4D6010" w:rsidP="0C3ACF7F">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Calibri" w:cs="Arial"/>
          <w:b/>
          <w:bCs/>
          <w:sz w:val="20"/>
          <w:szCs w:val="20"/>
        </w:rPr>
      </w:pPr>
      <w:r w:rsidRPr="004155E1">
        <w:rPr>
          <w:rFonts w:eastAsia="Calibri" w:cs="Arial"/>
          <w:b/>
          <w:bCs/>
          <w:sz w:val="20"/>
          <w:szCs w:val="20"/>
        </w:rPr>
        <w:t>KOKYBĖ IR TRŪKUMŲ PAŠALINIMAS</w:t>
      </w:r>
    </w:p>
    <w:p w14:paraId="6E235B02" w14:textId="3324754D" w:rsidR="00833B4C" w:rsidRPr="004155E1" w:rsidRDefault="5B4D6010" w:rsidP="0C3ACF7F">
      <w:pPr>
        <w:pStyle w:val="ListParagraph"/>
        <w:numPr>
          <w:ilvl w:val="1"/>
          <w:numId w:val="10"/>
        </w:numPr>
        <w:tabs>
          <w:tab w:val="left" w:pos="142"/>
          <w:tab w:val="left" w:pos="567"/>
        </w:tabs>
        <w:spacing w:after="60"/>
        <w:ind w:left="567" w:hanging="567"/>
        <w:jc w:val="both"/>
        <w:rPr>
          <w:rFonts w:eastAsia="Calibri" w:cs="Arial"/>
          <w:sz w:val="20"/>
          <w:szCs w:val="20"/>
        </w:rPr>
      </w:pPr>
      <w:r w:rsidRPr="004155E1">
        <w:rPr>
          <w:rFonts w:eastAsia="Calibri" w:cs="Arial"/>
          <w:sz w:val="20"/>
          <w:szCs w:val="20"/>
        </w:rPr>
        <w:t>Suteikiamų Paslaugų kokybė turi atitikti šioje Techninėje specifikacijoje keliamus reikalavimus ir standartus, nurodytus teisės aktuose, reglamentuojančiuose tokio pobūdžio Paslaugų teikimą.</w:t>
      </w:r>
    </w:p>
    <w:p w14:paraId="5D674227" w14:textId="77777777" w:rsidR="00833B4C" w:rsidRPr="004155E1" w:rsidRDefault="5B4D6010" w:rsidP="0C3ACF7F">
      <w:pPr>
        <w:numPr>
          <w:ilvl w:val="1"/>
          <w:numId w:val="10"/>
        </w:numPr>
        <w:tabs>
          <w:tab w:val="left" w:pos="567"/>
        </w:tabs>
        <w:spacing w:before="60" w:after="60"/>
        <w:ind w:left="567" w:hanging="567"/>
        <w:contextualSpacing/>
        <w:jc w:val="both"/>
        <w:rPr>
          <w:rFonts w:eastAsia="Calibri" w:cs="Arial"/>
          <w:sz w:val="20"/>
          <w:szCs w:val="20"/>
        </w:rPr>
      </w:pPr>
      <w:r w:rsidRPr="004155E1">
        <w:rPr>
          <w:rFonts w:eastAsia="Calibri" w:cs="Arial"/>
          <w:sz w:val="20"/>
          <w:szCs w:val="20"/>
        </w:rPr>
        <w:t>Paslaugų ir (ar) Paslaugų rezultato trūkumais laikomi Sutarties galiojimo metu Kliento ar (ir) trečiųjų asmenų nustatyti Kliento Platformos veiklos sutrikimai ir (ar) kokybės neatitikimai teisės aktų reikalavimams, paslėpti defektai ar pan., dėl kurių Paslaugų rezultato nebūtų galima naudoti tam tikslui, kuriam Klientas Paslaugų rezultatą ketino naudoti arba dėl kurių Paslaugų naudingumas sumažėtų taip, kad Klientas, apie tuos trūkumus žinodamas, arba apskritai nebūtų tų Paslaugų pirkęs arba nebūtų už Paslaugas mokėjęs tokio dydžio kainos.</w:t>
      </w:r>
    </w:p>
    <w:p w14:paraId="10DA55CC" w14:textId="61A3F470" w:rsidR="005E712D" w:rsidRPr="004155E1" w:rsidRDefault="005E712D" w:rsidP="00482283">
      <w:pPr>
        <w:ind w:left="567" w:hanging="567"/>
        <w:contextualSpacing/>
        <w:rPr>
          <w:rFonts w:cs="Arial"/>
          <w:sz w:val="20"/>
          <w:szCs w:val="20"/>
        </w:rPr>
      </w:pPr>
    </w:p>
    <w:sectPr w:rsidR="005E712D" w:rsidRPr="004155E1" w:rsidSect="00C6641F">
      <w:headerReference w:type="even" r:id="rId11"/>
      <w:headerReference w:type="first" r:id="rId12"/>
      <w:pgSz w:w="11906" w:h="16838"/>
      <w:pgMar w:top="851"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06083" w14:textId="77777777" w:rsidR="00A17FA9" w:rsidRDefault="00A17FA9" w:rsidP="00797F57">
      <w:r>
        <w:separator/>
      </w:r>
    </w:p>
  </w:endnote>
  <w:endnote w:type="continuationSeparator" w:id="0">
    <w:p w14:paraId="2800F501" w14:textId="77777777" w:rsidR="00A17FA9" w:rsidRDefault="00A17FA9" w:rsidP="00797F57">
      <w:r>
        <w:continuationSeparator/>
      </w:r>
    </w:p>
  </w:endnote>
  <w:endnote w:type="continuationNotice" w:id="1">
    <w:p w14:paraId="436C7C37" w14:textId="77777777" w:rsidR="00A17FA9" w:rsidRDefault="00A17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F332B" w14:textId="77777777" w:rsidR="00A17FA9" w:rsidRDefault="00A17FA9" w:rsidP="00797F57">
      <w:r>
        <w:separator/>
      </w:r>
    </w:p>
  </w:footnote>
  <w:footnote w:type="continuationSeparator" w:id="0">
    <w:p w14:paraId="656CCEAD" w14:textId="77777777" w:rsidR="00A17FA9" w:rsidRDefault="00A17FA9" w:rsidP="00797F57">
      <w:r>
        <w:continuationSeparator/>
      </w:r>
    </w:p>
  </w:footnote>
  <w:footnote w:type="continuationNotice" w:id="1">
    <w:p w14:paraId="64978CE1" w14:textId="77777777" w:rsidR="00A17FA9" w:rsidRDefault="00A17F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8C3F" w14:textId="54B8E610" w:rsidR="00797F57" w:rsidRDefault="00797F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430AA" w14:textId="21BD82BB" w:rsidR="00797F57" w:rsidRDefault="00797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7590"/>
    <w:multiLevelType w:val="multilevel"/>
    <w:tmpl w:val="A7ECB650"/>
    <w:lvl w:ilvl="0">
      <w:start w:val="3"/>
      <w:numFmt w:val="decimal"/>
      <w:lvlText w:val="%1."/>
      <w:lvlJc w:val="left"/>
      <w:pPr>
        <w:ind w:left="360" w:hanging="360"/>
      </w:pPr>
      <w:rPr>
        <w:rFonts w:eastAsia="Calibri" w:hint="default"/>
        <w:i w:val="0"/>
      </w:rPr>
    </w:lvl>
    <w:lvl w:ilvl="1">
      <w:start w:val="1"/>
      <w:numFmt w:val="decimal"/>
      <w:lvlText w:val="%1.%2."/>
      <w:lvlJc w:val="left"/>
      <w:pPr>
        <w:ind w:left="720" w:hanging="720"/>
      </w:pPr>
      <w:rPr>
        <w:rFonts w:eastAsia="Calibri" w:hint="default"/>
        <w:i w:val="0"/>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1080" w:hanging="108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440" w:hanging="144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800" w:hanging="1800"/>
      </w:pPr>
      <w:rPr>
        <w:rFonts w:eastAsia="Calibri" w:hint="default"/>
        <w:i w:val="0"/>
      </w:rPr>
    </w:lvl>
    <w:lvl w:ilvl="8">
      <w:start w:val="1"/>
      <w:numFmt w:val="decimal"/>
      <w:lvlText w:val="%1.%2.%3.%4.%5.%6.%7.%8.%9."/>
      <w:lvlJc w:val="left"/>
      <w:pPr>
        <w:ind w:left="1800" w:hanging="1800"/>
      </w:pPr>
      <w:rPr>
        <w:rFonts w:eastAsia="Calibri" w:hint="default"/>
        <w:i w:val="0"/>
      </w:rPr>
    </w:lvl>
  </w:abstractNum>
  <w:abstractNum w:abstractNumId="1" w15:restartNumberingAfterBreak="0">
    <w:nsid w:val="08D21A34"/>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334C44"/>
    <w:multiLevelType w:val="multilevel"/>
    <w:tmpl w:val="454E3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445988"/>
    <w:multiLevelType w:val="multilevel"/>
    <w:tmpl w:val="E5E41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EC20A2"/>
    <w:multiLevelType w:val="multilevel"/>
    <w:tmpl w:val="482ADBA0"/>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0252DC"/>
    <w:multiLevelType w:val="multilevel"/>
    <w:tmpl w:val="D7F6A87E"/>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E104FE4"/>
    <w:multiLevelType w:val="multilevel"/>
    <w:tmpl w:val="720CCB8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0E772B"/>
    <w:multiLevelType w:val="multilevel"/>
    <w:tmpl w:val="0DD621C0"/>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B10BD0"/>
    <w:multiLevelType w:val="multilevel"/>
    <w:tmpl w:val="BEB481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F04E65"/>
    <w:multiLevelType w:val="multilevel"/>
    <w:tmpl w:val="C1266AE2"/>
    <w:lvl w:ilvl="0">
      <w:start w:val="4"/>
      <w:numFmt w:val="decimal"/>
      <w:lvlText w:val="%1."/>
      <w:lvlJc w:val="left"/>
      <w:pPr>
        <w:ind w:left="720" w:hanging="360"/>
      </w:pPr>
      <w:rPr>
        <w:rFonts w:hint="default"/>
        <w:b/>
        <w:color w:val="auto"/>
      </w:rPr>
    </w:lvl>
    <w:lvl w:ilvl="1">
      <w:start w:val="2"/>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A932E36"/>
    <w:multiLevelType w:val="multilevel"/>
    <w:tmpl w:val="EB3A913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i w:val="0"/>
        <w:color w:val="auto"/>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7E793E"/>
    <w:multiLevelType w:val="multilevel"/>
    <w:tmpl w:val="1722F74E"/>
    <w:lvl w:ilvl="0">
      <w:start w:val="2"/>
      <w:numFmt w:val="decimal"/>
      <w:lvlText w:val="%1"/>
      <w:lvlJc w:val="left"/>
      <w:pPr>
        <w:ind w:left="560" w:hanging="560"/>
      </w:pPr>
      <w:rPr>
        <w:rFonts w:hint="default"/>
        <w:b/>
        <w:color w:val="44546A" w:themeColor="text2"/>
      </w:rPr>
    </w:lvl>
    <w:lvl w:ilvl="1">
      <w:start w:val="17"/>
      <w:numFmt w:val="decimal"/>
      <w:lvlText w:val="%1.%2"/>
      <w:lvlJc w:val="left"/>
      <w:pPr>
        <w:ind w:left="914" w:hanging="560"/>
      </w:pPr>
      <w:rPr>
        <w:rFonts w:hint="default"/>
        <w:b/>
        <w:color w:val="44546A" w:themeColor="text2"/>
      </w:rPr>
    </w:lvl>
    <w:lvl w:ilvl="2">
      <w:start w:val="1"/>
      <w:numFmt w:val="decimal"/>
      <w:lvlText w:val="%1.%2.%3"/>
      <w:lvlJc w:val="left"/>
      <w:pPr>
        <w:ind w:left="1428" w:hanging="720"/>
      </w:pPr>
      <w:rPr>
        <w:rFonts w:hint="default"/>
        <w:b/>
        <w:color w:val="44546A" w:themeColor="text2"/>
      </w:rPr>
    </w:lvl>
    <w:lvl w:ilvl="3">
      <w:start w:val="1"/>
      <w:numFmt w:val="decimal"/>
      <w:lvlText w:val="%1.%2.%3.%4"/>
      <w:lvlJc w:val="left"/>
      <w:pPr>
        <w:ind w:left="1782" w:hanging="720"/>
      </w:pPr>
      <w:rPr>
        <w:rFonts w:hint="default"/>
        <w:b/>
        <w:color w:val="44546A" w:themeColor="text2"/>
      </w:rPr>
    </w:lvl>
    <w:lvl w:ilvl="4">
      <w:start w:val="1"/>
      <w:numFmt w:val="decimal"/>
      <w:lvlText w:val="%1.%2.%3.%4.%5"/>
      <w:lvlJc w:val="left"/>
      <w:pPr>
        <w:ind w:left="2496" w:hanging="1080"/>
      </w:pPr>
      <w:rPr>
        <w:rFonts w:hint="default"/>
        <w:b/>
        <w:color w:val="44546A" w:themeColor="text2"/>
      </w:rPr>
    </w:lvl>
    <w:lvl w:ilvl="5">
      <w:start w:val="1"/>
      <w:numFmt w:val="decimal"/>
      <w:lvlText w:val="%1.%2.%3.%4.%5.%6"/>
      <w:lvlJc w:val="left"/>
      <w:pPr>
        <w:ind w:left="2850" w:hanging="1080"/>
      </w:pPr>
      <w:rPr>
        <w:rFonts w:hint="default"/>
        <w:b/>
        <w:color w:val="44546A" w:themeColor="text2"/>
      </w:rPr>
    </w:lvl>
    <w:lvl w:ilvl="6">
      <w:start w:val="1"/>
      <w:numFmt w:val="decimal"/>
      <w:lvlText w:val="%1.%2.%3.%4.%5.%6.%7"/>
      <w:lvlJc w:val="left"/>
      <w:pPr>
        <w:ind w:left="3564" w:hanging="1440"/>
      </w:pPr>
      <w:rPr>
        <w:rFonts w:hint="default"/>
        <w:b/>
        <w:color w:val="44546A" w:themeColor="text2"/>
      </w:rPr>
    </w:lvl>
    <w:lvl w:ilvl="7">
      <w:start w:val="1"/>
      <w:numFmt w:val="decimal"/>
      <w:lvlText w:val="%1.%2.%3.%4.%5.%6.%7.%8"/>
      <w:lvlJc w:val="left"/>
      <w:pPr>
        <w:ind w:left="3918" w:hanging="1440"/>
      </w:pPr>
      <w:rPr>
        <w:rFonts w:hint="default"/>
        <w:b/>
        <w:color w:val="44546A" w:themeColor="text2"/>
      </w:rPr>
    </w:lvl>
    <w:lvl w:ilvl="8">
      <w:start w:val="1"/>
      <w:numFmt w:val="decimal"/>
      <w:lvlText w:val="%1.%2.%3.%4.%5.%6.%7.%8.%9"/>
      <w:lvlJc w:val="left"/>
      <w:pPr>
        <w:ind w:left="4272" w:hanging="1440"/>
      </w:pPr>
      <w:rPr>
        <w:rFonts w:hint="default"/>
        <w:b/>
        <w:color w:val="44546A" w:themeColor="text2"/>
      </w:rPr>
    </w:lvl>
  </w:abstractNum>
  <w:abstractNum w:abstractNumId="16" w15:restartNumberingAfterBreak="0">
    <w:nsid w:val="5D1C565E"/>
    <w:multiLevelType w:val="multilevel"/>
    <w:tmpl w:val="205E2E2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F4E773A"/>
    <w:multiLevelType w:val="multilevel"/>
    <w:tmpl w:val="9A1829C8"/>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67A56FC4"/>
    <w:multiLevelType w:val="multilevel"/>
    <w:tmpl w:val="0BB8E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614673"/>
    <w:multiLevelType w:val="multilevel"/>
    <w:tmpl w:val="D0FE20D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424DBA"/>
    <w:multiLevelType w:val="multilevel"/>
    <w:tmpl w:val="8056F556"/>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64801CB"/>
    <w:multiLevelType w:val="multilevel"/>
    <w:tmpl w:val="CE46EE78"/>
    <w:lvl w:ilvl="0">
      <w:start w:val="2"/>
      <w:numFmt w:val="decimal"/>
      <w:lvlText w:val="%1."/>
      <w:lvlJc w:val="left"/>
      <w:pPr>
        <w:ind w:left="540" w:hanging="540"/>
      </w:pPr>
      <w:rPr>
        <w:rFonts w:eastAsia="Arial" w:hint="default"/>
        <w:color w:val="000000"/>
      </w:rPr>
    </w:lvl>
    <w:lvl w:ilvl="1">
      <w:start w:val="8"/>
      <w:numFmt w:val="decimal"/>
      <w:lvlText w:val="%1.%2."/>
      <w:lvlJc w:val="left"/>
      <w:pPr>
        <w:ind w:left="720" w:hanging="720"/>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1080" w:hanging="108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440" w:hanging="144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800" w:hanging="180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23" w15:restartNumberingAfterBreak="0">
    <w:nsid w:val="7E5C65F9"/>
    <w:multiLevelType w:val="hybridMultilevel"/>
    <w:tmpl w:val="2C621B46"/>
    <w:lvl w:ilvl="0" w:tplc="50F8D1A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2076123251">
    <w:abstractNumId w:val="14"/>
  </w:num>
  <w:num w:numId="2" w16cid:durableId="512064273">
    <w:abstractNumId w:val="3"/>
  </w:num>
  <w:num w:numId="3" w16cid:durableId="424108505">
    <w:abstractNumId w:val="16"/>
  </w:num>
  <w:num w:numId="4" w16cid:durableId="391201124">
    <w:abstractNumId w:val="9"/>
  </w:num>
  <w:num w:numId="5" w16cid:durableId="1540358276">
    <w:abstractNumId w:val="6"/>
  </w:num>
  <w:num w:numId="6" w16cid:durableId="82996975">
    <w:abstractNumId w:val="13"/>
  </w:num>
  <w:num w:numId="7" w16cid:durableId="174272050">
    <w:abstractNumId w:val="11"/>
  </w:num>
  <w:num w:numId="8" w16cid:durableId="735738353">
    <w:abstractNumId w:val="21"/>
  </w:num>
  <w:num w:numId="9" w16cid:durableId="1978949109">
    <w:abstractNumId w:val="1"/>
  </w:num>
  <w:num w:numId="10" w16cid:durableId="21224068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752420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21215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7899287">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697329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9702902">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3484946">
    <w:abstractNumId w:val="20"/>
  </w:num>
  <w:num w:numId="17" w16cid:durableId="872500508">
    <w:abstractNumId w:val="17"/>
  </w:num>
  <w:num w:numId="18" w16cid:durableId="1812406464">
    <w:abstractNumId w:val="23"/>
  </w:num>
  <w:num w:numId="19" w16cid:durableId="202602225">
    <w:abstractNumId w:val="8"/>
  </w:num>
  <w:num w:numId="20" w16cid:durableId="1547259196">
    <w:abstractNumId w:val="12"/>
  </w:num>
  <w:num w:numId="21" w16cid:durableId="1520507938">
    <w:abstractNumId w:val="0"/>
  </w:num>
  <w:num w:numId="22" w16cid:durableId="1822305166">
    <w:abstractNumId w:val="7"/>
  </w:num>
  <w:num w:numId="23" w16cid:durableId="802233811">
    <w:abstractNumId w:val="2"/>
  </w:num>
  <w:num w:numId="24" w16cid:durableId="1192494875">
    <w:abstractNumId w:val="18"/>
  </w:num>
  <w:num w:numId="25" w16cid:durableId="1536119369">
    <w:abstractNumId w:val="10"/>
  </w:num>
  <w:num w:numId="26" w16cid:durableId="1251086556">
    <w:abstractNumId w:val="4"/>
  </w:num>
  <w:num w:numId="27" w16cid:durableId="2112623386">
    <w:abstractNumId w:val="15"/>
  </w:num>
  <w:num w:numId="28" w16cid:durableId="34552630">
    <w:abstractNumId w:val="5"/>
  </w:num>
  <w:num w:numId="29" w16cid:durableId="1968928472">
    <w:abstractNumId w:val="19"/>
  </w:num>
  <w:num w:numId="30" w16cid:durableId="4602247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F57"/>
    <w:rsid w:val="00001CF8"/>
    <w:rsid w:val="00002A8B"/>
    <w:rsid w:val="00003326"/>
    <w:rsid w:val="00010200"/>
    <w:rsid w:val="0001209B"/>
    <w:rsid w:val="00015536"/>
    <w:rsid w:val="0001587D"/>
    <w:rsid w:val="00017DAE"/>
    <w:rsid w:val="0002178C"/>
    <w:rsid w:val="00022C8B"/>
    <w:rsid w:val="00026BC7"/>
    <w:rsid w:val="00032B33"/>
    <w:rsid w:val="00035074"/>
    <w:rsid w:val="000362FD"/>
    <w:rsid w:val="00036408"/>
    <w:rsid w:val="000413F9"/>
    <w:rsid w:val="00043285"/>
    <w:rsid w:val="00047388"/>
    <w:rsid w:val="00052561"/>
    <w:rsid w:val="00055A71"/>
    <w:rsid w:val="00056588"/>
    <w:rsid w:val="00066B73"/>
    <w:rsid w:val="00067E79"/>
    <w:rsid w:val="00070BB4"/>
    <w:rsid w:val="00075D55"/>
    <w:rsid w:val="00076E0C"/>
    <w:rsid w:val="0007726B"/>
    <w:rsid w:val="00081450"/>
    <w:rsid w:val="00082B5C"/>
    <w:rsid w:val="000852F2"/>
    <w:rsid w:val="00085453"/>
    <w:rsid w:val="000856FD"/>
    <w:rsid w:val="00086EF9"/>
    <w:rsid w:val="00092AAA"/>
    <w:rsid w:val="000A1B50"/>
    <w:rsid w:val="000A4FFF"/>
    <w:rsid w:val="000A7468"/>
    <w:rsid w:val="000A7EA0"/>
    <w:rsid w:val="000B0B8D"/>
    <w:rsid w:val="000B1040"/>
    <w:rsid w:val="000B1429"/>
    <w:rsid w:val="000B29D6"/>
    <w:rsid w:val="000C1EE5"/>
    <w:rsid w:val="000C55E0"/>
    <w:rsid w:val="000C6427"/>
    <w:rsid w:val="000D09E9"/>
    <w:rsid w:val="000D15E1"/>
    <w:rsid w:val="000D5DFB"/>
    <w:rsid w:val="000D606B"/>
    <w:rsid w:val="000E6330"/>
    <w:rsid w:val="000E6CD4"/>
    <w:rsid w:val="000E71DE"/>
    <w:rsid w:val="000F0226"/>
    <w:rsid w:val="000F4458"/>
    <w:rsid w:val="000F6A61"/>
    <w:rsid w:val="000F6F31"/>
    <w:rsid w:val="000F711B"/>
    <w:rsid w:val="000F7945"/>
    <w:rsid w:val="000F7A00"/>
    <w:rsid w:val="00111E7A"/>
    <w:rsid w:val="00114C2C"/>
    <w:rsid w:val="00116812"/>
    <w:rsid w:val="001178DC"/>
    <w:rsid w:val="00121180"/>
    <w:rsid w:val="0012183D"/>
    <w:rsid w:val="00123D16"/>
    <w:rsid w:val="00124467"/>
    <w:rsid w:val="00126EFE"/>
    <w:rsid w:val="00136B54"/>
    <w:rsid w:val="0014009F"/>
    <w:rsid w:val="001415D7"/>
    <w:rsid w:val="00151FF3"/>
    <w:rsid w:val="00152531"/>
    <w:rsid w:val="00153ADD"/>
    <w:rsid w:val="0015538C"/>
    <w:rsid w:val="001573A1"/>
    <w:rsid w:val="00162E83"/>
    <w:rsid w:val="00165F69"/>
    <w:rsid w:val="00170EAB"/>
    <w:rsid w:val="00173A7F"/>
    <w:rsid w:val="00177A9E"/>
    <w:rsid w:val="00180889"/>
    <w:rsid w:val="00180F21"/>
    <w:rsid w:val="00182B29"/>
    <w:rsid w:val="00187319"/>
    <w:rsid w:val="0019119D"/>
    <w:rsid w:val="00191F87"/>
    <w:rsid w:val="0019266C"/>
    <w:rsid w:val="001937F6"/>
    <w:rsid w:val="00193C89"/>
    <w:rsid w:val="00195E2B"/>
    <w:rsid w:val="001A2FE5"/>
    <w:rsid w:val="001A3209"/>
    <w:rsid w:val="001A3A3C"/>
    <w:rsid w:val="001A4AFD"/>
    <w:rsid w:val="001A6DCF"/>
    <w:rsid w:val="001B09C9"/>
    <w:rsid w:val="001B4B19"/>
    <w:rsid w:val="001C2F6E"/>
    <w:rsid w:val="001C5AF9"/>
    <w:rsid w:val="001D2384"/>
    <w:rsid w:val="001D25F1"/>
    <w:rsid w:val="001D5185"/>
    <w:rsid w:val="001D601B"/>
    <w:rsid w:val="001D78D7"/>
    <w:rsid w:val="001E005C"/>
    <w:rsid w:val="001E0185"/>
    <w:rsid w:val="001F1B41"/>
    <w:rsid w:val="001F29E9"/>
    <w:rsid w:val="001F37C5"/>
    <w:rsid w:val="001F4BC3"/>
    <w:rsid w:val="001F591E"/>
    <w:rsid w:val="001F65BE"/>
    <w:rsid w:val="001F67FA"/>
    <w:rsid w:val="002021FD"/>
    <w:rsid w:val="00202A1B"/>
    <w:rsid w:val="00210711"/>
    <w:rsid w:val="00212575"/>
    <w:rsid w:val="00213206"/>
    <w:rsid w:val="002205C5"/>
    <w:rsid w:val="002226AF"/>
    <w:rsid w:val="002236FB"/>
    <w:rsid w:val="00234ABE"/>
    <w:rsid w:val="0023525A"/>
    <w:rsid w:val="00235FAF"/>
    <w:rsid w:val="002372CA"/>
    <w:rsid w:val="00241114"/>
    <w:rsid w:val="00242A00"/>
    <w:rsid w:val="002545C9"/>
    <w:rsid w:val="00255B4F"/>
    <w:rsid w:val="00255E1A"/>
    <w:rsid w:val="00257B0F"/>
    <w:rsid w:val="00264356"/>
    <w:rsid w:val="00264501"/>
    <w:rsid w:val="002655FB"/>
    <w:rsid w:val="002656B2"/>
    <w:rsid w:val="00267222"/>
    <w:rsid w:val="002707C7"/>
    <w:rsid w:val="00271F8F"/>
    <w:rsid w:val="00272552"/>
    <w:rsid w:val="002758AD"/>
    <w:rsid w:val="0028007F"/>
    <w:rsid w:val="00281E52"/>
    <w:rsid w:val="0028286D"/>
    <w:rsid w:val="00284D56"/>
    <w:rsid w:val="00285BFF"/>
    <w:rsid w:val="00291240"/>
    <w:rsid w:val="00293A43"/>
    <w:rsid w:val="00293C3B"/>
    <w:rsid w:val="00294FF5"/>
    <w:rsid w:val="0029703C"/>
    <w:rsid w:val="00297567"/>
    <w:rsid w:val="002A2ED1"/>
    <w:rsid w:val="002A47A9"/>
    <w:rsid w:val="002A4858"/>
    <w:rsid w:val="002B46BD"/>
    <w:rsid w:val="002C1476"/>
    <w:rsid w:val="002C1FF9"/>
    <w:rsid w:val="002C2801"/>
    <w:rsid w:val="002C7DF2"/>
    <w:rsid w:val="002D0437"/>
    <w:rsid w:val="002D0935"/>
    <w:rsid w:val="002D11B1"/>
    <w:rsid w:val="002D65E4"/>
    <w:rsid w:val="002E1678"/>
    <w:rsid w:val="002E16CD"/>
    <w:rsid w:val="002E1917"/>
    <w:rsid w:val="002E396E"/>
    <w:rsid w:val="002E56C5"/>
    <w:rsid w:val="002F0D9A"/>
    <w:rsid w:val="002F55B0"/>
    <w:rsid w:val="002F5E43"/>
    <w:rsid w:val="002F60C7"/>
    <w:rsid w:val="00301320"/>
    <w:rsid w:val="003069ED"/>
    <w:rsid w:val="003077FE"/>
    <w:rsid w:val="00311641"/>
    <w:rsid w:val="00311AC9"/>
    <w:rsid w:val="003127DF"/>
    <w:rsid w:val="00312B0C"/>
    <w:rsid w:val="00324C7F"/>
    <w:rsid w:val="003305D9"/>
    <w:rsid w:val="00330878"/>
    <w:rsid w:val="003311DA"/>
    <w:rsid w:val="003335D1"/>
    <w:rsid w:val="00333981"/>
    <w:rsid w:val="003342FE"/>
    <w:rsid w:val="00334B47"/>
    <w:rsid w:val="0034131E"/>
    <w:rsid w:val="00347564"/>
    <w:rsid w:val="00350224"/>
    <w:rsid w:val="00351813"/>
    <w:rsid w:val="003579B9"/>
    <w:rsid w:val="00360272"/>
    <w:rsid w:val="00360402"/>
    <w:rsid w:val="00363D58"/>
    <w:rsid w:val="003649B6"/>
    <w:rsid w:val="0037072D"/>
    <w:rsid w:val="00373EA3"/>
    <w:rsid w:val="003748E0"/>
    <w:rsid w:val="00375471"/>
    <w:rsid w:val="00376055"/>
    <w:rsid w:val="00376D24"/>
    <w:rsid w:val="00377203"/>
    <w:rsid w:val="003802E2"/>
    <w:rsid w:val="00382FC1"/>
    <w:rsid w:val="00387987"/>
    <w:rsid w:val="00387F34"/>
    <w:rsid w:val="003924AB"/>
    <w:rsid w:val="00392D9B"/>
    <w:rsid w:val="00394623"/>
    <w:rsid w:val="0039655C"/>
    <w:rsid w:val="003A007D"/>
    <w:rsid w:val="003A0419"/>
    <w:rsid w:val="003A69D2"/>
    <w:rsid w:val="003A7C3C"/>
    <w:rsid w:val="003A7C61"/>
    <w:rsid w:val="003C1A71"/>
    <w:rsid w:val="003C26EA"/>
    <w:rsid w:val="003C2AE8"/>
    <w:rsid w:val="003C3064"/>
    <w:rsid w:val="003C3739"/>
    <w:rsid w:val="003C7710"/>
    <w:rsid w:val="003D0135"/>
    <w:rsid w:val="003D278B"/>
    <w:rsid w:val="003D41CE"/>
    <w:rsid w:val="003D4719"/>
    <w:rsid w:val="003D51CF"/>
    <w:rsid w:val="003E2416"/>
    <w:rsid w:val="003E44DE"/>
    <w:rsid w:val="003E5FD7"/>
    <w:rsid w:val="003E6B86"/>
    <w:rsid w:val="003F5927"/>
    <w:rsid w:val="003F5FFA"/>
    <w:rsid w:val="003F6C78"/>
    <w:rsid w:val="00403648"/>
    <w:rsid w:val="00404E35"/>
    <w:rsid w:val="00406A1F"/>
    <w:rsid w:val="004155E1"/>
    <w:rsid w:val="00415D10"/>
    <w:rsid w:val="00421061"/>
    <w:rsid w:val="00421633"/>
    <w:rsid w:val="00423027"/>
    <w:rsid w:val="00423AD9"/>
    <w:rsid w:val="00424E0C"/>
    <w:rsid w:val="00431143"/>
    <w:rsid w:val="00433125"/>
    <w:rsid w:val="00433921"/>
    <w:rsid w:val="00433DD9"/>
    <w:rsid w:val="00434845"/>
    <w:rsid w:val="004360A8"/>
    <w:rsid w:val="00436BDD"/>
    <w:rsid w:val="004427E9"/>
    <w:rsid w:val="00450528"/>
    <w:rsid w:val="004506B6"/>
    <w:rsid w:val="00451764"/>
    <w:rsid w:val="00456033"/>
    <w:rsid w:val="0045753F"/>
    <w:rsid w:val="00457DCD"/>
    <w:rsid w:val="004602DB"/>
    <w:rsid w:val="00460BD9"/>
    <w:rsid w:val="004630FC"/>
    <w:rsid w:val="00466A0B"/>
    <w:rsid w:val="00466E83"/>
    <w:rsid w:val="004727D0"/>
    <w:rsid w:val="00476BD7"/>
    <w:rsid w:val="00482283"/>
    <w:rsid w:val="004843E1"/>
    <w:rsid w:val="00490256"/>
    <w:rsid w:val="004923A3"/>
    <w:rsid w:val="00495139"/>
    <w:rsid w:val="004A61A8"/>
    <w:rsid w:val="004A69C9"/>
    <w:rsid w:val="004B1B78"/>
    <w:rsid w:val="004B7643"/>
    <w:rsid w:val="004B77A6"/>
    <w:rsid w:val="004B7E5F"/>
    <w:rsid w:val="004C33CD"/>
    <w:rsid w:val="004C68D8"/>
    <w:rsid w:val="004D388E"/>
    <w:rsid w:val="004D4635"/>
    <w:rsid w:val="004D4655"/>
    <w:rsid w:val="004E10B0"/>
    <w:rsid w:val="004E127B"/>
    <w:rsid w:val="004E5850"/>
    <w:rsid w:val="004F0189"/>
    <w:rsid w:val="004F0977"/>
    <w:rsid w:val="004F4869"/>
    <w:rsid w:val="004F7BDC"/>
    <w:rsid w:val="00500001"/>
    <w:rsid w:val="005051D4"/>
    <w:rsid w:val="005069EA"/>
    <w:rsid w:val="00507C0C"/>
    <w:rsid w:val="00510640"/>
    <w:rsid w:val="00510B3F"/>
    <w:rsid w:val="00510B4D"/>
    <w:rsid w:val="005111D0"/>
    <w:rsid w:val="00511FC0"/>
    <w:rsid w:val="005133F1"/>
    <w:rsid w:val="005159F4"/>
    <w:rsid w:val="00516C10"/>
    <w:rsid w:val="00517AFC"/>
    <w:rsid w:val="0052409E"/>
    <w:rsid w:val="00527A3D"/>
    <w:rsid w:val="00530634"/>
    <w:rsid w:val="00531B82"/>
    <w:rsid w:val="00531D15"/>
    <w:rsid w:val="00542CCB"/>
    <w:rsid w:val="0054555D"/>
    <w:rsid w:val="00547745"/>
    <w:rsid w:val="0055109A"/>
    <w:rsid w:val="00553112"/>
    <w:rsid w:val="00553FDC"/>
    <w:rsid w:val="005543ED"/>
    <w:rsid w:val="00555002"/>
    <w:rsid w:val="00555183"/>
    <w:rsid w:val="0056480A"/>
    <w:rsid w:val="00573065"/>
    <w:rsid w:val="00573B1B"/>
    <w:rsid w:val="00575E5E"/>
    <w:rsid w:val="00576A5C"/>
    <w:rsid w:val="00581D04"/>
    <w:rsid w:val="00586C0B"/>
    <w:rsid w:val="00587BDD"/>
    <w:rsid w:val="00592364"/>
    <w:rsid w:val="005A02A6"/>
    <w:rsid w:val="005A104C"/>
    <w:rsid w:val="005A10C5"/>
    <w:rsid w:val="005A14C5"/>
    <w:rsid w:val="005A386A"/>
    <w:rsid w:val="005B101C"/>
    <w:rsid w:val="005B3C0D"/>
    <w:rsid w:val="005B689F"/>
    <w:rsid w:val="005B7A56"/>
    <w:rsid w:val="005C0E2C"/>
    <w:rsid w:val="005C2F13"/>
    <w:rsid w:val="005D10B9"/>
    <w:rsid w:val="005D164C"/>
    <w:rsid w:val="005D6F78"/>
    <w:rsid w:val="005D79B4"/>
    <w:rsid w:val="005E070E"/>
    <w:rsid w:val="005E428A"/>
    <w:rsid w:val="005E5BCB"/>
    <w:rsid w:val="005E712D"/>
    <w:rsid w:val="005F2B51"/>
    <w:rsid w:val="005F4044"/>
    <w:rsid w:val="005F42ED"/>
    <w:rsid w:val="005F5A41"/>
    <w:rsid w:val="005F5A6C"/>
    <w:rsid w:val="005F6B80"/>
    <w:rsid w:val="00601214"/>
    <w:rsid w:val="00610F92"/>
    <w:rsid w:val="00610FDF"/>
    <w:rsid w:val="006121B5"/>
    <w:rsid w:val="00614179"/>
    <w:rsid w:val="00622AF0"/>
    <w:rsid w:val="006231FC"/>
    <w:rsid w:val="00624497"/>
    <w:rsid w:val="00624D6E"/>
    <w:rsid w:val="00626E80"/>
    <w:rsid w:val="00630723"/>
    <w:rsid w:val="00630F4B"/>
    <w:rsid w:val="00631AB8"/>
    <w:rsid w:val="00631ADA"/>
    <w:rsid w:val="00631D55"/>
    <w:rsid w:val="00633700"/>
    <w:rsid w:val="0063634C"/>
    <w:rsid w:val="0064369B"/>
    <w:rsid w:val="006449DD"/>
    <w:rsid w:val="006457A0"/>
    <w:rsid w:val="006508ED"/>
    <w:rsid w:val="006510FA"/>
    <w:rsid w:val="0066081E"/>
    <w:rsid w:val="00662172"/>
    <w:rsid w:val="006667BB"/>
    <w:rsid w:val="00672C92"/>
    <w:rsid w:val="006732B7"/>
    <w:rsid w:val="006740D1"/>
    <w:rsid w:val="00674EF9"/>
    <w:rsid w:val="0067604A"/>
    <w:rsid w:val="00676F18"/>
    <w:rsid w:val="00677E83"/>
    <w:rsid w:val="0068090F"/>
    <w:rsid w:val="00680B88"/>
    <w:rsid w:val="0068418D"/>
    <w:rsid w:val="0068531C"/>
    <w:rsid w:val="00686DFC"/>
    <w:rsid w:val="006878A5"/>
    <w:rsid w:val="00690096"/>
    <w:rsid w:val="0069131B"/>
    <w:rsid w:val="006916E8"/>
    <w:rsid w:val="00695BC9"/>
    <w:rsid w:val="00697CBE"/>
    <w:rsid w:val="006A12F5"/>
    <w:rsid w:val="006A1C0D"/>
    <w:rsid w:val="006A2058"/>
    <w:rsid w:val="006A411A"/>
    <w:rsid w:val="006A4D67"/>
    <w:rsid w:val="006B0097"/>
    <w:rsid w:val="006B32AB"/>
    <w:rsid w:val="006B7785"/>
    <w:rsid w:val="006B79EA"/>
    <w:rsid w:val="006B7B1B"/>
    <w:rsid w:val="006C1CF3"/>
    <w:rsid w:val="006C3A41"/>
    <w:rsid w:val="006C4A7F"/>
    <w:rsid w:val="006C554A"/>
    <w:rsid w:val="006C5FA6"/>
    <w:rsid w:val="006C612B"/>
    <w:rsid w:val="006C64F9"/>
    <w:rsid w:val="006C67E9"/>
    <w:rsid w:val="006D253B"/>
    <w:rsid w:val="006D3029"/>
    <w:rsid w:val="006D4C09"/>
    <w:rsid w:val="006D6699"/>
    <w:rsid w:val="006E1FC7"/>
    <w:rsid w:val="006E4DFA"/>
    <w:rsid w:val="006E54BC"/>
    <w:rsid w:val="006E5C7F"/>
    <w:rsid w:val="006E608F"/>
    <w:rsid w:val="006F2771"/>
    <w:rsid w:val="00703797"/>
    <w:rsid w:val="00706ED6"/>
    <w:rsid w:val="00711F48"/>
    <w:rsid w:val="0071292D"/>
    <w:rsid w:val="00713583"/>
    <w:rsid w:val="00714F85"/>
    <w:rsid w:val="00716088"/>
    <w:rsid w:val="00716569"/>
    <w:rsid w:val="00720305"/>
    <w:rsid w:val="00720EB4"/>
    <w:rsid w:val="00721152"/>
    <w:rsid w:val="00722E9F"/>
    <w:rsid w:val="00731815"/>
    <w:rsid w:val="007342D7"/>
    <w:rsid w:val="00750C35"/>
    <w:rsid w:val="007539C2"/>
    <w:rsid w:val="007553EF"/>
    <w:rsid w:val="00755D9A"/>
    <w:rsid w:val="00756588"/>
    <w:rsid w:val="00757E88"/>
    <w:rsid w:val="0076049A"/>
    <w:rsid w:val="007622D7"/>
    <w:rsid w:val="00762B42"/>
    <w:rsid w:val="00765302"/>
    <w:rsid w:val="007666B0"/>
    <w:rsid w:val="0077040E"/>
    <w:rsid w:val="007711FD"/>
    <w:rsid w:val="007721F6"/>
    <w:rsid w:val="0077338D"/>
    <w:rsid w:val="0077392B"/>
    <w:rsid w:val="00775D43"/>
    <w:rsid w:val="00781AF0"/>
    <w:rsid w:val="00783AB0"/>
    <w:rsid w:val="00785AB2"/>
    <w:rsid w:val="007864F3"/>
    <w:rsid w:val="007866FA"/>
    <w:rsid w:val="00790D0E"/>
    <w:rsid w:val="00791C3F"/>
    <w:rsid w:val="007929A5"/>
    <w:rsid w:val="007972E6"/>
    <w:rsid w:val="00797F57"/>
    <w:rsid w:val="007A2531"/>
    <w:rsid w:val="007A3FB5"/>
    <w:rsid w:val="007A6F53"/>
    <w:rsid w:val="007B07B8"/>
    <w:rsid w:val="007B1030"/>
    <w:rsid w:val="007B2C45"/>
    <w:rsid w:val="007B2E7E"/>
    <w:rsid w:val="007B2F53"/>
    <w:rsid w:val="007B3085"/>
    <w:rsid w:val="007B3B68"/>
    <w:rsid w:val="007C2C6D"/>
    <w:rsid w:val="007C378D"/>
    <w:rsid w:val="007C4EB6"/>
    <w:rsid w:val="007C5BC3"/>
    <w:rsid w:val="007C6E8E"/>
    <w:rsid w:val="007D004F"/>
    <w:rsid w:val="007D214D"/>
    <w:rsid w:val="007D289C"/>
    <w:rsid w:val="007D56BE"/>
    <w:rsid w:val="007D6A4D"/>
    <w:rsid w:val="007D78AE"/>
    <w:rsid w:val="007E02C1"/>
    <w:rsid w:val="007E0B3D"/>
    <w:rsid w:val="007E0DBB"/>
    <w:rsid w:val="007E173D"/>
    <w:rsid w:val="007E46CA"/>
    <w:rsid w:val="007E6FA7"/>
    <w:rsid w:val="007F084A"/>
    <w:rsid w:val="007F32E3"/>
    <w:rsid w:val="007F4C07"/>
    <w:rsid w:val="007F5200"/>
    <w:rsid w:val="007F6DF8"/>
    <w:rsid w:val="0080182B"/>
    <w:rsid w:val="00801DDE"/>
    <w:rsid w:val="00810B92"/>
    <w:rsid w:val="008124C9"/>
    <w:rsid w:val="00813357"/>
    <w:rsid w:val="00813432"/>
    <w:rsid w:val="00814C7D"/>
    <w:rsid w:val="00814EAF"/>
    <w:rsid w:val="008153D9"/>
    <w:rsid w:val="00820258"/>
    <w:rsid w:val="0082462F"/>
    <w:rsid w:val="00830A59"/>
    <w:rsid w:val="00833B4C"/>
    <w:rsid w:val="00834C66"/>
    <w:rsid w:val="008407C6"/>
    <w:rsid w:val="00842E5C"/>
    <w:rsid w:val="00843359"/>
    <w:rsid w:val="00845E44"/>
    <w:rsid w:val="00852DB9"/>
    <w:rsid w:val="008536B9"/>
    <w:rsid w:val="0085600E"/>
    <w:rsid w:val="00856BCF"/>
    <w:rsid w:val="00861CBC"/>
    <w:rsid w:val="00863321"/>
    <w:rsid w:val="00863C1E"/>
    <w:rsid w:val="008677D4"/>
    <w:rsid w:val="00870C21"/>
    <w:rsid w:val="00876DAE"/>
    <w:rsid w:val="008778A4"/>
    <w:rsid w:val="0088387C"/>
    <w:rsid w:val="00884FBD"/>
    <w:rsid w:val="00885219"/>
    <w:rsid w:val="00886DA1"/>
    <w:rsid w:val="008873DB"/>
    <w:rsid w:val="0089339B"/>
    <w:rsid w:val="00895847"/>
    <w:rsid w:val="00895B21"/>
    <w:rsid w:val="008969F6"/>
    <w:rsid w:val="00897A78"/>
    <w:rsid w:val="008A3188"/>
    <w:rsid w:val="008A3828"/>
    <w:rsid w:val="008A5103"/>
    <w:rsid w:val="008A5367"/>
    <w:rsid w:val="008A5D56"/>
    <w:rsid w:val="008B257F"/>
    <w:rsid w:val="008B28B1"/>
    <w:rsid w:val="008B467D"/>
    <w:rsid w:val="008C07A9"/>
    <w:rsid w:val="008C22F9"/>
    <w:rsid w:val="008C2B5B"/>
    <w:rsid w:val="008C2DC3"/>
    <w:rsid w:val="008C5551"/>
    <w:rsid w:val="008D6368"/>
    <w:rsid w:val="008E0748"/>
    <w:rsid w:val="008E117B"/>
    <w:rsid w:val="008E6A8E"/>
    <w:rsid w:val="008E795A"/>
    <w:rsid w:val="008F18AB"/>
    <w:rsid w:val="008F1A76"/>
    <w:rsid w:val="008F538F"/>
    <w:rsid w:val="008F56BB"/>
    <w:rsid w:val="008F7A69"/>
    <w:rsid w:val="009018EB"/>
    <w:rsid w:val="00903A0A"/>
    <w:rsid w:val="00903D2F"/>
    <w:rsid w:val="00907401"/>
    <w:rsid w:val="009122BF"/>
    <w:rsid w:val="00914968"/>
    <w:rsid w:val="00920039"/>
    <w:rsid w:val="0092041E"/>
    <w:rsid w:val="009226E5"/>
    <w:rsid w:val="0092624A"/>
    <w:rsid w:val="00931771"/>
    <w:rsid w:val="009319A8"/>
    <w:rsid w:val="00934784"/>
    <w:rsid w:val="00940440"/>
    <w:rsid w:val="00942695"/>
    <w:rsid w:val="00942B07"/>
    <w:rsid w:val="00942EA8"/>
    <w:rsid w:val="00944664"/>
    <w:rsid w:val="009526A1"/>
    <w:rsid w:val="009536FC"/>
    <w:rsid w:val="00953CA2"/>
    <w:rsid w:val="00953F1E"/>
    <w:rsid w:val="00954898"/>
    <w:rsid w:val="00954B3E"/>
    <w:rsid w:val="00955D2D"/>
    <w:rsid w:val="00963241"/>
    <w:rsid w:val="00981D5B"/>
    <w:rsid w:val="00982F29"/>
    <w:rsid w:val="0098405C"/>
    <w:rsid w:val="00984E2F"/>
    <w:rsid w:val="00985896"/>
    <w:rsid w:val="00986270"/>
    <w:rsid w:val="00993CF2"/>
    <w:rsid w:val="00994DEE"/>
    <w:rsid w:val="00997640"/>
    <w:rsid w:val="009A209D"/>
    <w:rsid w:val="009A73BC"/>
    <w:rsid w:val="009A782B"/>
    <w:rsid w:val="009B1E42"/>
    <w:rsid w:val="009B2B63"/>
    <w:rsid w:val="009B5E5B"/>
    <w:rsid w:val="009C0DAE"/>
    <w:rsid w:val="009C1555"/>
    <w:rsid w:val="009C2515"/>
    <w:rsid w:val="009C5B58"/>
    <w:rsid w:val="009C6CE1"/>
    <w:rsid w:val="009C7993"/>
    <w:rsid w:val="009E0350"/>
    <w:rsid w:val="009E090A"/>
    <w:rsid w:val="009E25AC"/>
    <w:rsid w:val="009F2D1C"/>
    <w:rsid w:val="00A06B68"/>
    <w:rsid w:val="00A11D03"/>
    <w:rsid w:val="00A1227F"/>
    <w:rsid w:val="00A1311D"/>
    <w:rsid w:val="00A13FBA"/>
    <w:rsid w:val="00A17FA9"/>
    <w:rsid w:val="00A24098"/>
    <w:rsid w:val="00A25CAF"/>
    <w:rsid w:val="00A25DCC"/>
    <w:rsid w:val="00A36D35"/>
    <w:rsid w:val="00A40494"/>
    <w:rsid w:val="00A512BA"/>
    <w:rsid w:val="00A533B9"/>
    <w:rsid w:val="00A5545D"/>
    <w:rsid w:val="00A628D5"/>
    <w:rsid w:val="00A63A8D"/>
    <w:rsid w:val="00A70BF8"/>
    <w:rsid w:val="00A71F3A"/>
    <w:rsid w:val="00A76793"/>
    <w:rsid w:val="00A779C7"/>
    <w:rsid w:val="00A80D4C"/>
    <w:rsid w:val="00A82D1E"/>
    <w:rsid w:val="00AA2939"/>
    <w:rsid w:val="00AA4630"/>
    <w:rsid w:val="00AB08B1"/>
    <w:rsid w:val="00AB5B52"/>
    <w:rsid w:val="00AC0EE6"/>
    <w:rsid w:val="00AC2E20"/>
    <w:rsid w:val="00AC3120"/>
    <w:rsid w:val="00AC50B0"/>
    <w:rsid w:val="00AC5A2A"/>
    <w:rsid w:val="00AC69D4"/>
    <w:rsid w:val="00AD15B8"/>
    <w:rsid w:val="00AD257F"/>
    <w:rsid w:val="00AD59FA"/>
    <w:rsid w:val="00AD6F46"/>
    <w:rsid w:val="00AD76DD"/>
    <w:rsid w:val="00AE65A5"/>
    <w:rsid w:val="00AE6656"/>
    <w:rsid w:val="00AF1502"/>
    <w:rsid w:val="00AF19B0"/>
    <w:rsid w:val="00AF3F1B"/>
    <w:rsid w:val="00AF67FA"/>
    <w:rsid w:val="00B00EB7"/>
    <w:rsid w:val="00B01701"/>
    <w:rsid w:val="00B03C2A"/>
    <w:rsid w:val="00B12A6D"/>
    <w:rsid w:val="00B14DE4"/>
    <w:rsid w:val="00B15EF7"/>
    <w:rsid w:val="00B16922"/>
    <w:rsid w:val="00B21F09"/>
    <w:rsid w:val="00B2643D"/>
    <w:rsid w:val="00B264AF"/>
    <w:rsid w:val="00B32B4C"/>
    <w:rsid w:val="00B367EF"/>
    <w:rsid w:val="00B36F1C"/>
    <w:rsid w:val="00B40F6E"/>
    <w:rsid w:val="00B410FE"/>
    <w:rsid w:val="00B418B9"/>
    <w:rsid w:val="00B43B06"/>
    <w:rsid w:val="00B4503C"/>
    <w:rsid w:val="00B479D9"/>
    <w:rsid w:val="00B50001"/>
    <w:rsid w:val="00B52FA2"/>
    <w:rsid w:val="00B533FD"/>
    <w:rsid w:val="00B60414"/>
    <w:rsid w:val="00B60FBD"/>
    <w:rsid w:val="00B61819"/>
    <w:rsid w:val="00B61AF1"/>
    <w:rsid w:val="00B656B6"/>
    <w:rsid w:val="00B67F76"/>
    <w:rsid w:val="00B7065B"/>
    <w:rsid w:val="00B76CBB"/>
    <w:rsid w:val="00B776BE"/>
    <w:rsid w:val="00B8118D"/>
    <w:rsid w:val="00B83BE5"/>
    <w:rsid w:val="00B83E1F"/>
    <w:rsid w:val="00B843A3"/>
    <w:rsid w:val="00B87AFF"/>
    <w:rsid w:val="00B87F7E"/>
    <w:rsid w:val="00B90387"/>
    <w:rsid w:val="00B917C7"/>
    <w:rsid w:val="00B94224"/>
    <w:rsid w:val="00B94EA3"/>
    <w:rsid w:val="00B96C6C"/>
    <w:rsid w:val="00B96E4D"/>
    <w:rsid w:val="00B97DB9"/>
    <w:rsid w:val="00BA0510"/>
    <w:rsid w:val="00BA0869"/>
    <w:rsid w:val="00BA20AE"/>
    <w:rsid w:val="00BA5B88"/>
    <w:rsid w:val="00BB0BE6"/>
    <w:rsid w:val="00BB5894"/>
    <w:rsid w:val="00BB6A2D"/>
    <w:rsid w:val="00BC05E9"/>
    <w:rsid w:val="00BC1D7E"/>
    <w:rsid w:val="00BC2AF0"/>
    <w:rsid w:val="00BC438F"/>
    <w:rsid w:val="00BC5DFC"/>
    <w:rsid w:val="00BC716E"/>
    <w:rsid w:val="00BC76A9"/>
    <w:rsid w:val="00BD05FF"/>
    <w:rsid w:val="00BD069F"/>
    <w:rsid w:val="00BD5A63"/>
    <w:rsid w:val="00BD661A"/>
    <w:rsid w:val="00BE07D9"/>
    <w:rsid w:val="00BE2865"/>
    <w:rsid w:val="00BE350A"/>
    <w:rsid w:val="00BEA673"/>
    <w:rsid w:val="00BF0803"/>
    <w:rsid w:val="00BF24C2"/>
    <w:rsid w:val="00BF64A9"/>
    <w:rsid w:val="00C002A4"/>
    <w:rsid w:val="00C004E9"/>
    <w:rsid w:val="00C0371D"/>
    <w:rsid w:val="00C03BBC"/>
    <w:rsid w:val="00C0475A"/>
    <w:rsid w:val="00C07E37"/>
    <w:rsid w:val="00C12D7F"/>
    <w:rsid w:val="00C14AE1"/>
    <w:rsid w:val="00C159F5"/>
    <w:rsid w:val="00C15CCB"/>
    <w:rsid w:val="00C15F6C"/>
    <w:rsid w:val="00C17BE6"/>
    <w:rsid w:val="00C223AA"/>
    <w:rsid w:val="00C30213"/>
    <w:rsid w:val="00C33499"/>
    <w:rsid w:val="00C3559C"/>
    <w:rsid w:val="00C37B6D"/>
    <w:rsid w:val="00C410D5"/>
    <w:rsid w:val="00C41BED"/>
    <w:rsid w:val="00C42BB9"/>
    <w:rsid w:val="00C4426A"/>
    <w:rsid w:val="00C44905"/>
    <w:rsid w:val="00C45AAC"/>
    <w:rsid w:val="00C520D5"/>
    <w:rsid w:val="00C53699"/>
    <w:rsid w:val="00C542FF"/>
    <w:rsid w:val="00C54477"/>
    <w:rsid w:val="00C56825"/>
    <w:rsid w:val="00C61816"/>
    <w:rsid w:val="00C6641F"/>
    <w:rsid w:val="00C67C04"/>
    <w:rsid w:val="00C67CE7"/>
    <w:rsid w:val="00C67F1D"/>
    <w:rsid w:val="00C704C3"/>
    <w:rsid w:val="00C706F8"/>
    <w:rsid w:val="00C71FCA"/>
    <w:rsid w:val="00C72FC1"/>
    <w:rsid w:val="00C75FDD"/>
    <w:rsid w:val="00C7619B"/>
    <w:rsid w:val="00C777EB"/>
    <w:rsid w:val="00C80D8B"/>
    <w:rsid w:val="00C82324"/>
    <w:rsid w:val="00C827A4"/>
    <w:rsid w:val="00C871F2"/>
    <w:rsid w:val="00C90100"/>
    <w:rsid w:val="00C90790"/>
    <w:rsid w:val="00C90996"/>
    <w:rsid w:val="00C91ED3"/>
    <w:rsid w:val="00CA149D"/>
    <w:rsid w:val="00CA3240"/>
    <w:rsid w:val="00CA37BD"/>
    <w:rsid w:val="00CA46F7"/>
    <w:rsid w:val="00CA4A80"/>
    <w:rsid w:val="00CA70DE"/>
    <w:rsid w:val="00CB0D4D"/>
    <w:rsid w:val="00CB316B"/>
    <w:rsid w:val="00CB639F"/>
    <w:rsid w:val="00CB6E3A"/>
    <w:rsid w:val="00CC2C5B"/>
    <w:rsid w:val="00CC3F7C"/>
    <w:rsid w:val="00CC4D17"/>
    <w:rsid w:val="00CC5505"/>
    <w:rsid w:val="00CC65C8"/>
    <w:rsid w:val="00CD3D33"/>
    <w:rsid w:val="00CD7285"/>
    <w:rsid w:val="00CD78F4"/>
    <w:rsid w:val="00CD7EAF"/>
    <w:rsid w:val="00CE2266"/>
    <w:rsid w:val="00CE22B0"/>
    <w:rsid w:val="00CE25DD"/>
    <w:rsid w:val="00CE3025"/>
    <w:rsid w:val="00CE398B"/>
    <w:rsid w:val="00CE4CEB"/>
    <w:rsid w:val="00CE7300"/>
    <w:rsid w:val="00CF17B6"/>
    <w:rsid w:val="00CF3F93"/>
    <w:rsid w:val="00CF527A"/>
    <w:rsid w:val="00CF5846"/>
    <w:rsid w:val="00CF6288"/>
    <w:rsid w:val="00D10307"/>
    <w:rsid w:val="00D123E2"/>
    <w:rsid w:val="00D135F2"/>
    <w:rsid w:val="00D14489"/>
    <w:rsid w:val="00D1565E"/>
    <w:rsid w:val="00D165CE"/>
    <w:rsid w:val="00D16667"/>
    <w:rsid w:val="00D2015C"/>
    <w:rsid w:val="00D21DDC"/>
    <w:rsid w:val="00D23B79"/>
    <w:rsid w:val="00D26382"/>
    <w:rsid w:val="00D27285"/>
    <w:rsid w:val="00D31838"/>
    <w:rsid w:val="00D32BD3"/>
    <w:rsid w:val="00D3503A"/>
    <w:rsid w:val="00D36A29"/>
    <w:rsid w:val="00D410C0"/>
    <w:rsid w:val="00D41398"/>
    <w:rsid w:val="00D45D64"/>
    <w:rsid w:val="00D4752B"/>
    <w:rsid w:val="00D47999"/>
    <w:rsid w:val="00D53EAA"/>
    <w:rsid w:val="00D56C80"/>
    <w:rsid w:val="00D608F0"/>
    <w:rsid w:val="00D60EA9"/>
    <w:rsid w:val="00D627B8"/>
    <w:rsid w:val="00D62C56"/>
    <w:rsid w:val="00D62CEE"/>
    <w:rsid w:val="00D63FDC"/>
    <w:rsid w:val="00D65606"/>
    <w:rsid w:val="00D65F51"/>
    <w:rsid w:val="00D6772B"/>
    <w:rsid w:val="00D73B68"/>
    <w:rsid w:val="00D7519B"/>
    <w:rsid w:val="00D80D54"/>
    <w:rsid w:val="00D8357F"/>
    <w:rsid w:val="00D83B69"/>
    <w:rsid w:val="00D84EC9"/>
    <w:rsid w:val="00D851D9"/>
    <w:rsid w:val="00D918FF"/>
    <w:rsid w:val="00D95630"/>
    <w:rsid w:val="00D96F6F"/>
    <w:rsid w:val="00DA3FD3"/>
    <w:rsid w:val="00DA50C6"/>
    <w:rsid w:val="00DB03FF"/>
    <w:rsid w:val="00DB2CB1"/>
    <w:rsid w:val="00DB3744"/>
    <w:rsid w:val="00DB3D61"/>
    <w:rsid w:val="00DB438F"/>
    <w:rsid w:val="00DB778F"/>
    <w:rsid w:val="00DC425B"/>
    <w:rsid w:val="00DC456C"/>
    <w:rsid w:val="00DC64D7"/>
    <w:rsid w:val="00DC7FDE"/>
    <w:rsid w:val="00DD2119"/>
    <w:rsid w:val="00DD28A1"/>
    <w:rsid w:val="00DD43A8"/>
    <w:rsid w:val="00DD4C53"/>
    <w:rsid w:val="00DD58C4"/>
    <w:rsid w:val="00DE1C77"/>
    <w:rsid w:val="00DE6740"/>
    <w:rsid w:val="00DF0ACD"/>
    <w:rsid w:val="00DF1D99"/>
    <w:rsid w:val="00DF3DE9"/>
    <w:rsid w:val="00DF4B21"/>
    <w:rsid w:val="00DF7523"/>
    <w:rsid w:val="00DF7785"/>
    <w:rsid w:val="00E00A40"/>
    <w:rsid w:val="00E02161"/>
    <w:rsid w:val="00E03464"/>
    <w:rsid w:val="00E04381"/>
    <w:rsid w:val="00E05871"/>
    <w:rsid w:val="00E05EDF"/>
    <w:rsid w:val="00E10C8A"/>
    <w:rsid w:val="00E12F8C"/>
    <w:rsid w:val="00E151D0"/>
    <w:rsid w:val="00E16CF1"/>
    <w:rsid w:val="00E17B40"/>
    <w:rsid w:val="00E21385"/>
    <w:rsid w:val="00E22408"/>
    <w:rsid w:val="00E235E1"/>
    <w:rsid w:val="00E2379C"/>
    <w:rsid w:val="00E40B48"/>
    <w:rsid w:val="00E41D98"/>
    <w:rsid w:val="00E45594"/>
    <w:rsid w:val="00E46212"/>
    <w:rsid w:val="00E472A5"/>
    <w:rsid w:val="00E51144"/>
    <w:rsid w:val="00E60E62"/>
    <w:rsid w:val="00E610F3"/>
    <w:rsid w:val="00E64517"/>
    <w:rsid w:val="00E65F17"/>
    <w:rsid w:val="00E66CDA"/>
    <w:rsid w:val="00E67FE0"/>
    <w:rsid w:val="00E738D9"/>
    <w:rsid w:val="00E74D75"/>
    <w:rsid w:val="00E777C9"/>
    <w:rsid w:val="00E8006B"/>
    <w:rsid w:val="00E8648A"/>
    <w:rsid w:val="00E87642"/>
    <w:rsid w:val="00E87825"/>
    <w:rsid w:val="00E95443"/>
    <w:rsid w:val="00E97BD2"/>
    <w:rsid w:val="00EA00E7"/>
    <w:rsid w:val="00EA01AF"/>
    <w:rsid w:val="00EA22A6"/>
    <w:rsid w:val="00EA51CE"/>
    <w:rsid w:val="00EA64A0"/>
    <w:rsid w:val="00EB003C"/>
    <w:rsid w:val="00EB358B"/>
    <w:rsid w:val="00EB4685"/>
    <w:rsid w:val="00EB4BE6"/>
    <w:rsid w:val="00EB6023"/>
    <w:rsid w:val="00EB73D5"/>
    <w:rsid w:val="00EB7A63"/>
    <w:rsid w:val="00EC22E5"/>
    <w:rsid w:val="00EC24E4"/>
    <w:rsid w:val="00EC262B"/>
    <w:rsid w:val="00EC7D1D"/>
    <w:rsid w:val="00ED0F2E"/>
    <w:rsid w:val="00ED3882"/>
    <w:rsid w:val="00ED4AFA"/>
    <w:rsid w:val="00EF3EED"/>
    <w:rsid w:val="00EF6163"/>
    <w:rsid w:val="00EF694D"/>
    <w:rsid w:val="00F03D8C"/>
    <w:rsid w:val="00F05A08"/>
    <w:rsid w:val="00F06BA8"/>
    <w:rsid w:val="00F1139E"/>
    <w:rsid w:val="00F13440"/>
    <w:rsid w:val="00F13545"/>
    <w:rsid w:val="00F139D3"/>
    <w:rsid w:val="00F16836"/>
    <w:rsid w:val="00F16C3A"/>
    <w:rsid w:val="00F16F69"/>
    <w:rsid w:val="00F172F0"/>
    <w:rsid w:val="00F2046E"/>
    <w:rsid w:val="00F216AD"/>
    <w:rsid w:val="00F2291C"/>
    <w:rsid w:val="00F22997"/>
    <w:rsid w:val="00F22DA9"/>
    <w:rsid w:val="00F248DC"/>
    <w:rsid w:val="00F257BC"/>
    <w:rsid w:val="00F2641D"/>
    <w:rsid w:val="00F27DBE"/>
    <w:rsid w:val="00F317D1"/>
    <w:rsid w:val="00F31DD9"/>
    <w:rsid w:val="00F33CCA"/>
    <w:rsid w:val="00F35BB3"/>
    <w:rsid w:val="00F365DE"/>
    <w:rsid w:val="00F41265"/>
    <w:rsid w:val="00F416EF"/>
    <w:rsid w:val="00F41BE0"/>
    <w:rsid w:val="00F4262E"/>
    <w:rsid w:val="00F43901"/>
    <w:rsid w:val="00F44A00"/>
    <w:rsid w:val="00F45905"/>
    <w:rsid w:val="00F45A3C"/>
    <w:rsid w:val="00F50A93"/>
    <w:rsid w:val="00F50B4B"/>
    <w:rsid w:val="00F619F4"/>
    <w:rsid w:val="00F65783"/>
    <w:rsid w:val="00F66556"/>
    <w:rsid w:val="00F72038"/>
    <w:rsid w:val="00F721E7"/>
    <w:rsid w:val="00F776DE"/>
    <w:rsid w:val="00F77D3E"/>
    <w:rsid w:val="00F77F3D"/>
    <w:rsid w:val="00F81FFB"/>
    <w:rsid w:val="00F8481F"/>
    <w:rsid w:val="00F86246"/>
    <w:rsid w:val="00F86706"/>
    <w:rsid w:val="00F87F8F"/>
    <w:rsid w:val="00F917C0"/>
    <w:rsid w:val="00F94421"/>
    <w:rsid w:val="00F9629E"/>
    <w:rsid w:val="00FA3C46"/>
    <w:rsid w:val="00FA4B31"/>
    <w:rsid w:val="00FA547A"/>
    <w:rsid w:val="00FA664E"/>
    <w:rsid w:val="00FA6E78"/>
    <w:rsid w:val="00FB0624"/>
    <w:rsid w:val="00FB09D7"/>
    <w:rsid w:val="00FB1CFB"/>
    <w:rsid w:val="00FB1F73"/>
    <w:rsid w:val="00FB47F4"/>
    <w:rsid w:val="00FB5926"/>
    <w:rsid w:val="00FB6B5E"/>
    <w:rsid w:val="00FC6D24"/>
    <w:rsid w:val="00FD0BFB"/>
    <w:rsid w:val="00FE745B"/>
    <w:rsid w:val="00FF14DF"/>
    <w:rsid w:val="00FF1E5C"/>
    <w:rsid w:val="00FF251D"/>
    <w:rsid w:val="00FF44E4"/>
    <w:rsid w:val="00FF59C7"/>
    <w:rsid w:val="00FF6283"/>
    <w:rsid w:val="017D642D"/>
    <w:rsid w:val="01F9F070"/>
    <w:rsid w:val="0259CCE8"/>
    <w:rsid w:val="0275E311"/>
    <w:rsid w:val="032F8EBC"/>
    <w:rsid w:val="0350801D"/>
    <w:rsid w:val="03D43FF3"/>
    <w:rsid w:val="041F8859"/>
    <w:rsid w:val="0429A7B5"/>
    <w:rsid w:val="04461F40"/>
    <w:rsid w:val="05933C9B"/>
    <w:rsid w:val="059845A7"/>
    <w:rsid w:val="05B62029"/>
    <w:rsid w:val="06C3B929"/>
    <w:rsid w:val="07EA168D"/>
    <w:rsid w:val="0836BF7B"/>
    <w:rsid w:val="088D2CAF"/>
    <w:rsid w:val="09371161"/>
    <w:rsid w:val="093DBD11"/>
    <w:rsid w:val="0A4C4E52"/>
    <w:rsid w:val="0A9A41AB"/>
    <w:rsid w:val="0ACB9388"/>
    <w:rsid w:val="0B1E9CF9"/>
    <w:rsid w:val="0B6001BA"/>
    <w:rsid w:val="0BD63A8F"/>
    <w:rsid w:val="0C3ACF7F"/>
    <w:rsid w:val="0D78F956"/>
    <w:rsid w:val="0E5688E2"/>
    <w:rsid w:val="0EB0DC9D"/>
    <w:rsid w:val="0F2C2E5D"/>
    <w:rsid w:val="103BAB0E"/>
    <w:rsid w:val="110B87DC"/>
    <w:rsid w:val="11E44958"/>
    <w:rsid w:val="11EA4883"/>
    <w:rsid w:val="12BDA94F"/>
    <w:rsid w:val="133A6AA6"/>
    <w:rsid w:val="13441A0B"/>
    <w:rsid w:val="138C0B5F"/>
    <w:rsid w:val="13D24519"/>
    <w:rsid w:val="141A38AB"/>
    <w:rsid w:val="15774756"/>
    <w:rsid w:val="1638D23F"/>
    <w:rsid w:val="17FFACCE"/>
    <w:rsid w:val="18527A08"/>
    <w:rsid w:val="1858EF4F"/>
    <w:rsid w:val="18BB6BBC"/>
    <w:rsid w:val="1A141D65"/>
    <w:rsid w:val="1A8D4C08"/>
    <w:rsid w:val="1AC429CD"/>
    <w:rsid w:val="1AD56241"/>
    <w:rsid w:val="1B3BE1D6"/>
    <w:rsid w:val="1B8AF866"/>
    <w:rsid w:val="1CF2795A"/>
    <w:rsid w:val="1D814F04"/>
    <w:rsid w:val="1E4F566E"/>
    <w:rsid w:val="1FB704EA"/>
    <w:rsid w:val="1FF5A610"/>
    <w:rsid w:val="203953F3"/>
    <w:rsid w:val="20C3C578"/>
    <w:rsid w:val="20EDD6FE"/>
    <w:rsid w:val="2100FA8F"/>
    <w:rsid w:val="23D4510F"/>
    <w:rsid w:val="2450D80D"/>
    <w:rsid w:val="256FEF5E"/>
    <w:rsid w:val="25FD0C44"/>
    <w:rsid w:val="262E6478"/>
    <w:rsid w:val="28434112"/>
    <w:rsid w:val="29BEF6D0"/>
    <w:rsid w:val="29D0D773"/>
    <w:rsid w:val="29F9A676"/>
    <w:rsid w:val="2A0B1617"/>
    <w:rsid w:val="2A5DD34A"/>
    <w:rsid w:val="2AB8D38C"/>
    <w:rsid w:val="2B511AC5"/>
    <w:rsid w:val="2B6ED4F8"/>
    <w:rsid w:val="2C1FC37C"/>
    <w:rsid w:val="2C34C857"/>
    <w:rsid w:val="2C5CF13D"/>
    <w:rsid w:val="2DE1C0E4"/>
    <w:rsid w:val="2E776D07"/>
    <w:rsid w:val="2EF91E5D"/>
    <w:rsid w:val="30DE8453"/>
    <w:rsid w:val="32533738"/>
    <w:rsid w:val="33D472F3"/>
    <w:rsid w:val="3457F97D"/>
    <w:rsid w:val="34CB81B6"/>
    <w:rsid w:val="34FD4ADD"/>
    <w:rsid w:val="3575233C"/>
    <w:rsid w:val="36446895"/>
    <w:rsid w:val="36A861DC"/>
    <w:rsid w:val="3837BF1A"/>
    <w:rsid w:val="38E8C954"/>
    <w:rsid w:val="3A20010D"/>
    <w:rsid w:val="3A2DE805"/>
    <w:rsid w:val="3A7560A7"/>
    <w:rsid w:val="3AC8AD84"/>
    <w:rsid w:val="3BC3BB70"/>
    <w:rsid w:val="3BC5A434"/>
    <w:rsid w:val="3C113B0A"/>
    <w:rsid w:val="3C1199FE"/>
    <w:rsid w:val="3D263852"/>
    <w:rsid w:val="3D53B1EB"/>
    <w:rsid w:val="3D8F9390"/>
    <w:rsid w:val="3E433079"/>
    <w:rsid w:val="3F0CB092"/>
    <w:rsid w:val="3F2BF34A"/>
    <w:rsid w:val="3F41BD64"/>
    <w:rsid w:val="3F70A512"/>
    <w:rsid w:val="40276E3A"/>
    <w:rsid w:val="40B3953F"/>
    <w:rsid w:val="410F94CF"/>
    <w:rsid w:val="411410F5"/>
    <w:rsid w:val="41564B64"/>
    <w:rsid w:val="4278D114"/>
    <w:rsid w:val="431B9F64"/>
    <w:rsid w:val="438F9059"/>
    <w:rsid w:val="43DD395C"/>
    <w:rsid w:val="43FCEF33"/>
    <w:rsid w:val="44472B95"/>
    <w:rsid w:val="44A27C05"/>
    <w:rsid w:val="4567DA03"/>
    <w:rsid w:val="458FC9C5"/>
    <w:rsid w:val="4604C263"/>
    <w:rsid w:val="460F8646"/>
    <w:rsid w:val="46621208"/>
    <w:rsid w:val="473462CC"/>
    <w:rsid w:val="48106263"/>
    <w:rsid w:val="48156063"/>
    <w:rsid w:val="4815B90F"/>
    <w:rsid w:val="48678A78"/>
    <w:rsid w:val="48DD74AD"/>
    <w:rsid w:val="49235F5A"/>
    <w:rsid w:val="4964C82A"/>
    <w:rsid w:val="497C0C60"/>
    <w:rsid w:val="4A74B41C"/>
    <w:rsid w:val="4AECBD69"/>
    <w:rsid w:val="4C7EDB64"/>
    <w:rsid w:val="4D8762DE"/>
    <w:rsid w:val="4E06EF24"/>
    <w:rsid w:val="4F0E1A2F"/>
    <w:rsid w:val="4F20F360"/>
    <w:rsid w:val="4F283EFF"/>
    <w:rsid w:val="50B27FF0"/>
    <w:rsid w:val="5214C630"/>
    <w:rsid w:val="521C4C47"/>
    <w:rsid w:val="5287EFD9"/>
    <w:rsid w:val="528D65B2"/>
    <w:rsid w:val="52AB73A2"/>
    <w:rsid w:val="53012A4A"/>
    <w:rsid w:val="531D9A12"/>
    <w:rsid w:val="54040D9D"/>
    <w:rsid w:val="5509A300"/>
    <w:rsid w:val="560060FC"/>
    <w:rsid w:val="5695DCB5"/>
    <w:rsid w:val="57115B4F"/>
    <w:rsid w:val="5B4D6010"/>
    <w:rsid w:val="5CA0447E"/>
    <w:rsid w:val="5CE170C1"/>
    <w:rsid w:val="5CF8AA1A"/>
    <w:rsid w:val="5D565405"/>
    <w:rsid w:val="5E9BDB2E"/>
    <w:rsid w:val="5EBF125E"/>
    <w:rsid w:val="5F458BB5"/>
    <w:rsid w:val="5F491CB3"/>
    <w:rsid w:val="60F4EB6A"/>
    <w:rsid w:val="614F238B"/>
    <w:rsid w:val="61C05B2A"/>
    <w:rsid w:val="6222CFAE"/>
    <w:rsid w:val="628B7CEF"/>
    <w:rsid w:val="62F9CEA9"/>
    <w:rsid w:val="6347AFD0"/>
    <w:rsid w:val="63921469"/>
    <w:rsid w:val="64408401"/>
    <w:rsid w:val="670BBFB3"/>
    <w:rsid w:val="67322A4F"/>
    <w:rsid w:val="673922F7"/>
    <w:rsid w:val="6740B9AE"/>
    <w:rsid w:val="686A2CDC"/>
    <w:rsid w:val="690E5DC5"/>
    <w:rsid w:val="695294C2"/>
    <w:rsid w:val="6A52A1BC"/>
    <w:rsid w:val="6AA40B28"/>
    <w:rsid w:val="6B556D59"/>
    <w:rsid w:val="6C44A629"/>
    <w:rsid w:val="6CC230F6"/>
    <w:rsid w:val="6DA60774"/>
    <w:rsid w:val="6F5F7B53"/>
    <w:rsid w:val="6F63BAEA"/>
    <w:rsid w:val="6F9FF111"/>
    <w:rsid w:val="6FD68320"/>
    <w:rsid w:val="7039AE0B"/>
    <w:rsid w:val="717878CC"/>
    <w:rsid w:val="71C6868F"/>
    <w:rsid w:val="72162373"/>
    <w:rsid w:val="72C1BC51"/>
    <w:rsid w:val="72E9F01E"/>
    <w:rsid w:val="733410C5"/>
    <w:rsid w:val="736970B6"/>
    <w:rsid w:val="73DCAFBD"/>
    <w:rsid w:val="73E734EF"/>
    <w:rsid w:val="740D849D"/>
    <w:rsid w:val="75A2E440"/>
    <w:rsid w:val="75ACFBEA"/>
    <w:rsid w:val="75F4EC1B"/>
    <w:rsid w:val="76292D0F"/>
    <w:rsid w:val="77E223CF"/>
    <w:rsid w:val="78962683"/>
    <w:rsid w:val="791DE651"/>
    <w:rsid w:val="7971493E"/>
    <w:rsid w:val="7AFFEB31"/>
    <w:rsid w:val="7B49B3F4"/>
    <w:rsid w:val="7B9D9082"/>
    <w:rsid w:val="7C5806AA"/>
    <w:rsid w:val="7C67C677"/>
    <w:rsid w:val="7C6BA588"/>
    <w:rsid w:val="7F029B8C"/>
    <w:rsid w:val="7F3CD097"/>
    <w:rsid w:val="7FBFC2D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98811"/>
  <w15:chartTrackingRefBased/>
  <w15:docId w15:val="{3C26BB1C-B637-4D9F-892E-7B89B3E14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F57"/>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7F57"/>
    <w:pPr>
      <w:tabs>
        <w:tab w:val="center" w:pos="4819"/>
        <w:tab w:val="right" w:pos="9638"/>
      </w:tabs>
    </w:pPr>
  </w:style>
  <w:style w:type="character" w:customStyle="1" w:styleId="HeaderChar">
    <w:name w:val="Header Char"/>
    <w:basedOn w:val="DefaultParagraphFont"/>
    <w:link w:val="Header"/>
    <w:uiPriority w:val="99"/>
    <w:rsid w:val="00797F57"/>
  </w:style>
  <w:style w:type="paragraph" w:styleId="Footer">
    <w:name w:val="footer"/>
    <w:basedOn w:val="Normal"/>
    <w:link w:val="FooterChar"/>
    <w:uiPriority w:val="99"/>
    <w:unhideWhenUsed/>
    <w:rsid w:val="00797F57"/>
    <w:pPr>
      <w:tabs>
        <w:tab w:val="center" w:pos="4819"/>
        <w:tab w:val="right" w:pos="9638"/>
      </w:tabs>
    </w:pPr>
  </w:style>
  <w:style w:type="character" w:customStyle="1" w:styleId="FooterChar">
    <w:name w:val="Footer Char"/>
    <w:basedOn w:val="DefaultParagraphFont"/>
    <w:link w:val="Footer"/>
    <w:uiPriority w:val="99"/>
    <w:rsid w:val="00797F57"/>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qFormat/>
    <w:rsid w:val="00797F57"/>
    <w:pPr>
      <w:ind w:left="720"/>
      <w:contextualSpacing/>
    </w:p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sid w:val="00797F57"/>
    <w:rPr>
      <w:rFonts w:ascii="Arial" w:hAnsi="Arial"/>
      <w:sz w:val="20"/>
      <w:szCs w:val="20"/>
    </w:rPr>
  </w:style>
  <w:style w:type="table" w:styleId="TableGrid">
    <w:name w:val="Table Grid"/>
    <w:basedOn w:val="TableNormal"/>
    <w:uiPriority w:val="39"/>
    <w:rsid w:val="00797F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97F57"/>
    <w:rPr>
      <w:rFonts w:ascii="Arial" w:hAnsi="Arial"/>
    </w:rPr>
  </w:style>
  <w:style w:type="character" w:customStyle="1" w:styleId="Laukeliai">
    <w:name w:val="Laukeliai"/>
    <w:basedOn w:val="DefaultParagraphFont"/>
    <w:uiPriority w:val="1"/>
    <w:qFormat/>
    <w:rsid w:val="00797F57"/>
    <w:rPr>
      <w:rFonts w:ascii="Arial" w:hAnsi="Arial"/>
      <w:sz w:val="20"/>
    </w:rPr>
  </w:style>
  <w:style w:type="paragraph" w:styleId="FootnoteText">
    <w:name w:val="footnote text"/>
    <w:basedOn w:val="Normal"/>
    <w:link w:val="FootnoteTextChar"/>
    <w:uiPriority w:val="99"/>
    <w:unhideWhenUsed/>
    <w:rsid w:val="00797F57"/>
    <w:rPr>
      <w:sz w:val="20"/>
      <w:szCs w:val="20"/>
    </w:rPr>
  </w:style>
  <w:style w:type="character" w:customStyle="1" w:styleId="FootnoteTextChar">
    <w:name w:val="Footnote Text Char"/>
    <w:basedOn w:val="DefaultParagraphFont"/>
    <w:link w:val="FootnoteText"/>
    <w:uiPriority w:val="99"/>
    <w:rsid w:val="00797F57"/>
    <w:rPr>
      <w:rFonts w:ascii="Arial" w:hAnsi="Arial"/>
      <w:sz w:val="20"/>
      <w:szCs w:val="20"/>
    </w:rPr>
  </w:style>
  <w:style w:type="character" w:styleId="FootnoteReference">
    <w:name w:val="footnote reference"/>
    <w:aliases w:val="fr"/>
    <w:basedOn w:val="DefaultParagraphFont"/>
    <w:uiPriority w:val="99"/>
    <w:unhideWhenUsed/>
    <w:rsid w:val="00797F57"/>
    <w:rPr>
      <w:vertAlign w:val="superscript"/>
    </w:rPr>
  </w:style>
  <w:style w:type="character" w:customStyle="1" w:styleId="ui-provider">
    <w:name w:val="ui-provider"/>
    <w:basedOn w:val="DefaultParagraphFont"/>
    <w:rsid w:val="00797F57"/>
  </w:style>
  <w:style w:type="paragraph" w:styleId="Revision">
    <w:name w:val="Revision"/>
    <w:hidden/>
    <w:uiPriority w:val="99"/>
    <w:semiHidden/>
    <w:rsid w:val="00BF0803"/>
    <w:pPr>
      <w:spacing w:after="0" w:line="240" w:lineRule="auto"/>
    </w:pPr>
    <w:rPr>
      <w:rFonts w:ascii="Arial" w:hAnsi="Arial"/>
    </w:rPr>
  </w:style>
  <w:style w:type="paragraph" w:styleId="CommentSubject">
    <w:name w:val="annotation subject"/>
    <w:basedOn w:val="CommentText"/>
    <w:next w:val="CommentText"/>
    <w:link w:val="CommentSubjectChar"/>
    <w:uiPriority w:val="99"/>
    <w:semiHidden/>
    <w:unhideWhenUsed/>
    <w:rsid w:val="002D11B1"/>
    <w:rPr>
      <w:b/>
      <w:bCs/>
    </w:rPr>
  </w:style>
  <w:style w:type="character" w:customStyle="1" w:styleId="CommentSubjectChar">
    <w:name w:val="Comment Subject Char"/>
    <w:basedOn w:val="CommentTextChar"/>
    <w:link w:val="CommentSubject"/>
    <w:uiPriority w:val="99"/>
    <w:semiHidden/>
    <w:rsid w:val="002D11B1"/>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445282">
      <w:bodyDiv w:val="1"/>
      <w:marLeft w:val="0"/>
      <w:marRight w:val="0"/>
      <w:marTop w:val="0"/>
      <w:marBottom w:val="0"/>
      <w:divBdr>
        <w:top w:val="none" w:sz="0" w:space="0" w:color="auto"/>
        <w:left w:val="none" w:sz="0" w:space="0" w:color="auto"/>
        <w:bottom w:val="none" w:sz="0" w:space="0" w:color="auto"/>
        <w:right w:val="none" w:sz="0" w:space="0" w:color="auto"/>
      </w:divBdr>
      <w:divsChild>
        <w:div w:id="90859999">
          <w:marLeft w:val="0"/>
          <w:marRight w:val="0"/>
          <w:marTop w:val="0"/>
          <w:marBottom w:val="0"/>
          <w:divBdr>
            <w:top w:val="none" w:sz="0" w:space="0" w:color="auto"/>
            <w:left w:val="none" w:sz="0" w:space="0" w:color="auto"/>
            <w:bottom w:val="none" w:sz="0" w:space="0" w:color="auto"/>
            <w:right w:val="none" w:sz="0" w:space="0" w:color="auto"/>
          </w:divBdr>
        </w:div>
        <w:div w:id="129714529">
          <w:marLeft w:val="0"/>
          <w:marRight w:val="0"/>
          <w:marTop w:val="0"/>
          <w:marBottom w:val="0"/>
          <w:divBdr>
            <w:top w:val="none" w:sz="0" w:space="0" w:color="auto"/>
            <w:left w:val="none" w:sz="0" w:space="0" w:color="auto"/>
            <w:bottom w:val="none" w:sz="0" w:space="0" w:color="auto"/>
            <w:right w:val="none" w:sz="0" w:space="0" w:color="auto"/>
          </w:divBdr>
        </w:div>
        <w:div w:id="283537593">
          <w:marLeft w:val="0"/>
          <w:marRight w:val="0"/>
          <w:marTop w:val="0"/>
          <w:marBottom w:val="0"/>
          <w:divBdr>
            <w:top w:val="none" w:sz="0" w:space="0" w:color="auto"/>
            <w:left w:val="none" w:sz="0" w:space="0" w:color="auto"/>
            <w:bottom w:val="none" w:sz="0" w:space="0" w:color="auto"/>
            <w:right w:val="none" w:sz="0" w:space="0" w:color="auto"/>
          </w:divBdr>
        </w:div>
        <w:div w:id="398751506">
          <w:marLeft w:val="0"/>
          <w:marRight w:val="0"/>
          <w:marTop w:val="0"/>
          <w:marBottom w:val="0"/>
          <w:divBdr>
            <w:top w:val="none" w:sz="0" w:space="0" w:color="auto"/>
            <w:left w:val="none" w:sz="0" w:space="0" w:color="auto"/>
            <w:bottom w:val="none" w:sz="0" w:space="0" w:color="auto"/>
            <w:right w:val="none" w:sz="0" w:space="0" w:color="auto"/>
          </w:divBdr>
        </w:div>
        <w:div w:id="453645259">
          <w:marLeft w:val="0"/>
          <w:marRight w:val="0"/>
          <w:marTop w:val="0"/>
          <w:marBottom w:val="0"/>
          <w:divBdr>
            <w:top w:val="none" w:sz="0" w:space="0" w:color="auto"/>
            <w:left w:val="none" w:sz="0" w:space="0" w:color="auto"/>
            <w:bottom w:val="none" w:sz="0" w:space="0" w:color="auto"/>
            <w:right w:val="none" w:sz="0" w:space="0" w:color="auto"/>
          </w:divBdr>
        </w:div>
        <w:div w:id="500050498">
          <w:marLeft w:val="0"/>
          <w:marRight w:val="0"/>
          <w:marTop w:val="0"/>
          <w:marBottom w:val="0"/>
          <w:divBdr>
            <w:top w:val="none" w:sz="0" w:space="0" w:color="auto"/>
            <w:left w:val="none" w:sz="0" w:space="0" w:color="auto"/>
            <w:bottom w:val="none" w:sz="0" w:space="0" w:color="auto"/>
            <w:right w:val="none" w:sz="0" w:space="0" w:color="auto"/>
          </w:divBdr>
        </w:div>
        <w:div w:id="504591901">
          <w:marLeft w:val="0"/>
          <w:marRight w:val="0"/>
          <w:marTop w:val="0"/>
          <w:marBottom w:val="0"/>
          <w:divBdr>
            <w:top w:val="none" w:sz="0" w:space="0" w:color="auto"/>
            <w:left w:val="none" w:sz="0" w:space="0" w:color="auto"/>
            <w:bottom w:val="none" w:sz="0" w:space="0" w:color="auto"/>
            <w:right w:val="none" w:sz="0" w:space="0" w:color="auto"/>
          </w:divBdr>
        </w:div>
        <w:div w:id="577596074">
          <w:marLeft w:val="0"/>
          <w:marRight w:val="0"/>
          <w:marTop w:val="0"/>
          <w:marBottom w:val="0"/>
          <w:divBdr>
            <w:top w:val="none" w:sz="0" w:space="0" w:color="auto"/>
            <w:left w:val="none" w:sz="0" w:space="0" w:color="auto"/>
            <w:bottom w:val="none" w:sz="0" w:space="0" w:color="auto"/>
            <w:right w:val="none" w:sz="0" w:space="0" w:color="auto"/>
          </w:divBdr>
        </w:div>
        <w:div w:id="616835463">
          <w:marLeft w:val="0"/>
          <w:marRight w:val="0"/>
          <w:marTop w:val="0"/>
          <w:marBottom w:val="0"/>
          <w:divBdr>
            <w:top w:val="none" w:sz="0" w:space="0" w:color="auto"/>
            <w:left w:val="none" w:sz="0" w:space="0" w:color="auto"/>
            <w:bottom w:val="none" w:sz="0" w:space="0" w:color="auto"/>
            <w:right w:val="none" w:sz="0" w:space="0" w:color="auto"/>
          </w:divBdr>
        </w:div>
        <w:div w:id="972949250">
          <w:marLeft w:val="0"/>
          <w:marRight w:val="0"/>
          <w:marTop w:val="0"/>
          <w:marBottom w:val="0"/>
          <w:divBdr>
            <w:top w:val="none" w:sz="0" w:space="0" w:color="auto"/>
            <w:left w:val="none" w:sz="0" w:space="0" w:color="auto"/>
            <w:bottom w:val="none" w:sz="0" w:space="0" w:color="auto"/>
            <w:right w:val="none" w:sz="0" w:space="0" w:color="auto"/>
          </w:divBdr>
        </w:div>
        <w:div w:id="1150747924">
          <w:marLeft w:val="0"/>
          <w:marRight w:val="0"/>
          <w:marTop w:val="0"/>
          <w:marBottom w:val="0"/>
          <w:divBdr>
            <w:top w:val="none" w:sz="0" w:space="0" w:color="auto"/>
            <w:left w:val="none" w:sz="0" w:space="0" w:color="auto"/>
            <w:bottom w:val="none" w:sz="0" w:space="0" w:color="auto"/>
            <w:right w:val="none" w:sz="0" w:space="0" w:color="auto"/>
          </w:divBdr>
        </w:div>
        <w:div w:id="1174026763">
          <w:marLeft w:val="0"/>
          <w:marRight w:val="0"/>
          <w:marTop w:val="0"/>
          <w:marBottom w:val="0"/>
          <w:divBdr>
            <w:top w:val="none" w:sz="0" w:space="0" w:color="auto"/>
            <w:left w:val="none" w:sz="0" w:space="0" w:color="auto"/>
            <w:bottom w:val="none" w:sz="0" w:space="0" w:color="auto"/>
            <w:right w:val="none" w:sz="0" w:space="0" w:color="auto"/>
          </w:divBdr>
        </w:div>
        <w:div w:id="1218130296">
          <w:marLeft w:val="0"/>
          <w:marRight w:val="0"/>
          <w:marTop w:val="0"/>
          <w:marBottom w:val="0"/>
          <w:divBdr>
            <w:top w:val="none" w:sz="0" w:space="0" w:color="auto"/>
            <w:left w:val="none" w:sz="0" w:space="0" w:color="auto"/>
            <w:bottom w:val="none" w:sz="0" w:space="0" w:color="auto"/>
            <w:right w:val="none" w:sz="0" w:space="0" w:color="auto"/>
          </w:divBdr>
        </w:div>
        <w:div w:id="1234659252">
          <w:marLeft w:val="0"/>
          <w:marRight w:val="0"/>
          <w:marTop w:val="0"/>
          <w:marBottom w:val="0"/>
          <w:divBdr>
            <w:top w:val="none" w:sz="0" w:space="0" w:color="auto"/>
            <w:left w:val="none" w:sz="0" w:space="0" w:color="auto"/>
            <w:bottom w:val="none" w:sz="0" w:space="0" w:color="auto"/>
            <w:right w:val="none" w:sz="0" w:space="0" w:color="auto"/>
          </w:divBdr>
        </w:div>
        <w:div w:id="1302810308">
          <w:marLeft w:val="0"/>
          <w:marRight w:val="0"/>
          <w:marTop w:val="0"/>
          <w:marBottom w:val="0"/>
          <w:divBdr>
            <w:top w:val="none" w:sz="0" w:space="0" w:color="auto"/>
            <w:left w:val="none" w:sz="0" w:space="0" w:color="auto"/>
            <w:bottom w:val="none" w:sz="0" w:space="0" w:color="auto"/>
            <w:right w:val="none" w:sz="0" w:space="0" w:color="auto"/>
          </w:divBdr>
        </w:div>
        <w:div w:id="1386249204">
          <w:marLeft w:val="0"/>
          <w:marRight w:val="0"/>
          <w:marTop w:val="0"/>
          <w:marBottom w:val="0"/>
          <w:divBdr>
            <w:top w:val="none" w:sz="0" w:space="0" w:color="auto"/>
            <w:left w:val="none" w:sz="0" w:space="0" w:color="auto"/>
            <w:bottom w:val="none" w:sz="0" w:space="0" w:color="auto"/>
            <w:right w:val="none" w:sz="0" w:space="0" w:color="auto"/>
          </w:divBdr>
        </w:div>
        <w:div w:id="1423330483">
          <w:marLeft w:val="0"/>
          <w:marRight w:val="0"/>
          <w:marTop w:val="0"/>
          <w:marBottom w:val="0"/>
          <w:divBdr>
            <w:top w:val="none" w:sz="0" w:space="0" w:color="auto"/>
            <w:left w:val="none" w:sz="0" w:space="0" w:color="auto"/>
            <w:bottom w:val="none" w:sz="0" w:space="0" w:color="auto"/>
            <w:right w:val="none" w:sz="0" w:space="0" w:color="auto"/>
          </w:divBdr>
        </w:div>
        <w:div w:id="1543832874">
          <w:marLeft w:val="0"/>
          <w:marRight w:val="0"/>
          <w:marTop w:val="0"/>
          <w:marBottom w:val="0"/>
          <w:divBdr>
            <w:top w:val="none" w:sz="0" w:space="0" w:color="auto"/>
            <w:left w:val="none" w:sz="0" w:space="0" w:color="auto"/>
            <w:bottom w:val="none" w:sz="0" w:space="0" w:color="auto"/>
            <w:right w:val="none" w:sz="0" w:space="0" w:color="auto"/>
          </w:divBdr>
        </w:div>
        <w:div w:id="1654336765">
          <w:marLeft w:val="0"/>
          <w:marRight w:val="0"/>
          <w:marTop w:val="0"/>
          <w:marBottom w:val="0"/>
          <w:divBdr>
            <w:top w:val="none" w:sz="0" w:space="0" w:color="auto"/>
            <w:left w:val="none" w:sz="0" w:space="0" w:color="auto"/>
            <w:bottom w:val="none" w:sz="0" w:space="0" w:color="auto"/>
            <w:right w:val="none" w:sz="0" w:space="0" w:color="auto"/>
          </w:divBdr>
        </w:div>
        <w:div w:id="1664746533">
          <w:marLeft w:val="0"/>
          <w:marRight w:val="0"/>
          <w:marTop w:val="0"/>
          <w:marBottom w:val="0"/>
          <w:divBdr>
            <w:top w:val="none" w:sz="0" w:space="0" w:color="auto"/>
            <w:left w:val="none" w:sz="0" w:space="0" w:color="auto"/>
            <w:bottom w:val="none" w:sz="0" w:space="0" w:color="auto"/>
            <w:right w:val="none" w:sz="0" w:space="0" w:color="auto"/>
          </w:divBdr>
        </w:div>
        <w:div w:id="1759524542">
          <w:marLeft w:val="0"/>
          <w:marRight w:val="0"/>
          <w:marTop w:val="0"/>
          <w:marBottom w:val="0"/>
          <w:divBdr>
            <w:top w:val="none" w:sz="0" w:space="0" w:color="auto"/>
            <w:left w:val="none" w:sz="0" w:space="0" w:color="auto"/>
            <w:bottom w:val="none" w:sz="0" w:space="0" w:color="auto"/>
            <w:right w:val="none" w:sz="0" w:space="0" w:color="auto"/>
          </w:divBdr>
        </w:div>
        <w:div w:id="1851262537">
          <w:marLeft w:val="0"/>
          <w:marRight w:val="0"/>
          <w:marTop w:val="0"/>
          <w:marBottom w:val="0"/>
          <w:divBdr>
            <w:top w:val="none" w:sz="0" w:space="0" w:color="auto"/>
            <w:left w:val="none" w:sz="0" w:space="0" w:color="auto"/>
            <w:bottom w:val="none" w:sz="0" w:space="0" w:color="auto"/>
            <w:right w:val="none" w:sz="0" w:space="0" w:color="auto"/>
          </w:divBdr>
        </w:div>
        <w:div w:id="1924223725">
          <w:marLeft w:val="0"/>
          <w:marRight w:val="0"/>
          <w:marTop w:val="0"/>
          <w:marBottom w:val="0"/>
          <w:divBdr>
            <w:top w:val="none" w:sz="0" w:space="0" w:color="auto"/>
            <w:left w:val="none" w:sz="0" w:space="0" w:color="auto"/>
            <w:bottom w:val="none" w:sz="0" w:space="0" w:color="auto"/>
            <w:right w:val="none" w:sz="0" w:space="0" w:color="auto"/>
          </w:divBdr>
        </w:div>
        <w:div w:id="1962415707">
          <w:marLeft w:val="0"/>
          <w:marRight w:val="0"/>
          <w:marTop w:val="0"/>
          <w:marBottom w:val="0"/>
          <w:divBdr>
            <w:top w:val="none" w:sz="0" w:space="0" w:color="auto"/>
            <w:left w:val="none" w:sz="0" w:space="0" w:color="auto"/>
            <w:bottom w:val="none" w:sz="0" w:space="0" w:color="auto"/>
            <w:right w:val="none" w:sz="0" w:space="0" w:color="auto"/>
          </w:divBdr>
        </w:div>
        <w:div w:id="2020161177">
          <w:marLeft w:val="0"/>
          <w:marRight w:val="0"/>
          <w:marTop w:val="0"/>
          <w:marBottom w:val="0"/>
          <w:divBdr>
            <w:top w:val="none" w:sz="0" w:space="0" w:color="auto"/>
            <w:left w:val="none" w:sz="0" w:space="0" w:color="auto"/>
            <w:bottom w:val="none" w:sz="0" w:space="0" w:color="auto"/>
            <w:right w:val="none" w:sz="0" w:space="0" w:color="auto"/>
          </w:divBdr>
        </w:div>
        <w:div w:id="2033653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29A15A3F6044B2AB9A66A38A63A363"/>
        <w:category>
          <w:name w:val="General"/>
          <w:gallery w:val="placeholder"/>
        </w:category>
        <w:types>
          <w:type w:val="bbPlcHdr"/>
        </w:types>
        <w:behaviors>
          <w:behavior w:val="content"/>
        </w:behaviors>
        <w:guid w:val="{C66C659F-3BD8-4A32-8AEB-5153C6BE1AD7}"/>
      </w:docPartPr>
      <w:docPartBody>
        <w:p w:rsidR="00210711" w:rsidRDefault="00210711" w:rsidP="00210711">
          <w:pPr>
            <w:pStyle w:val="9429A15A3F6044B2AB9A66A38A63A363"/>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556"/>
    <w:rsid w:val="00017DAE"/>
    <w:rsid w:val="00066B73"/>
    <w:rsid w:val="00085453"/>
    <w:rsid w:val="00091B69"/>
    <w:rsid w:val="000D15E1"/>
    <w:rsid w:val="00113F3B"/>
    <w:rsid w:val="00114C2C"/>
    <w:rsid w:val="0013464C"/>
    <w:rsid w:val="001475D6"/>
    <w:rsid w:val="00152531"/>
    <w:rsid w:val="00180F21"/>
    <w:rsid w:val="001D601B"/>
    <w:rsid w:val="00210711"/>
    <w:rsid w:val="0023159E"/>
    <w:rsid w:val="00255B4F"/>
    <w:rsid w:val="00255C00"/>
    <w:rsid w:val="00272552"/>
    <w:rsid w:val="00280556"/>
    <w:rsid w:val="0028678A"/>
    <w:rsid w:val="002A47A9"/>
    <w:rsid w:val="003A3881"/>
    <w:rsid w:val="0045637E"/>
    <w:rsid w:val="004867DA"/>
    <w:rsid w:val="004D388E"/>
    <w:rsid w:val="00541730"/>
    <w:rsid w:val="0054555D"/>
    <w:rsid w:val="00555002"/>
    <w:rsid w:val="00555183"/>
    <w:rsid w:val="005D79B4"/>
    <w:rsid w:val="00604EEE"/>
    <w:rsid w:val="00610F92"/>
    <w:rsid w:val="00626E80"/>
    <w:rsid w:val="0066081E"/>
    <w:rsid w:val="00674EF9"/>
    <w:rsid w:val="006C612B"/>
    <w:rsid w:val="006D6699"/>
    <w:rsid w:val="006F1B6D"/>
    <w:rsid w:val="0071292D"/>
    <w:rsid w:val="00720764"/>
    <w:rsid w:val="00745EAE"/>
    <w:rsid w:val="007700C3"/>
    <w:rsid w:val="007745E4"/>
    <w:rsid w:val="007C378D"/>
    <w:rsid w:val="007D78E7"/>
    <w:rsid w:val="00863321"/>
    <w:rsid w:val="008A5103"/>
    <w:rsid w:val="00965A4A"/>
    <w:rsid w:val="00A3760F"/>
    <w:rsid w:val="00AF56F5"/>
    <w:rsid w:val="00B15EF7"/>
    <w:rsid w:val="00BD5A63"/>
    <w:rsid w:val="00BE2865"/>
    <w:rsid w:val="00BE661D"/>
    <w:rsid w:val="00BF24C2"/>
    <w:rsid w:val="00C002A4"/>
    <w:rsid w:val="00C157C6"/>
    <w:rsid w:val="00C30213"/>
    <w:rsid w:val="00C652CF"/>
    <w:rsid w:val="00C67CE7"/>
    <w:rsid w:val="00C827A4"/>
    <w:rsid w:val="00CA4FD9"/>
    <w:rsid w:val="00CA7279"/>
    <w:rsid w:val="00CB316B"/>
    <w:rsid w:val="00CC3F7C"/>
    <w:rsid w:val="00CD7EAF"/>
    <w:rsid w:val="00D5215E"/>
    <w:rsid w:val="00DE1C77"/>
    <w:rsid w:val="00E10CAE"/>
    <w:rsid w:val="00E2379C"/>
    <w:rsid w:val="00E60E62"/>
    <w:rsid w:val="00E65F17"/>
    <w:rsid w:val="00E66CDA"/>
    <w:rsid w:val="00E87825"/>
    <w:rsid w:val="00EB4685"/>
    <w:rsid w:val="00ED4AFA"/>
    <w:rsid w:val="00F02F16"/>
    <w:rsid w:val="00F13440"/>
    <w:rsid w:val="00F2149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429A15A3F6044B2AB9A66A38A63A363">
    <w:name w:val="9429A15A3F6044B2AB9A66A38A63A363"/>
    <w:rsid w:val="0021071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FD5AD-7F65-4B16-BC61-9AE3B4CDB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A13DC-CCAE-4854-91F3-8CB69F563A70}">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6D344D77-6A26-4B43-9745-CC9F86EB7514}">
  <ds:schemaRefs>
    <ds:schemaRef ds:uri="http://schemas.microsoft.com/sharepoint/v3/contenttype/forms"/>
  </ds:schemaRefs>
</ds:datastoreItem>
</file>

<file path=customXml/itemProps4.xml><?xml version="1.0" encoding="utf-8"?>
<ds:datastoreItem xmlns:ds="http://schemas.openxmlformats.org/officeDocument/2006/customXml" ds:itemID="{4D995B52-8E14-4356-8155-DB5936E6249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172</TotalTime>
  <Pages>4</Pages>
  <Words>10756</Words>
  <Characters>6132</Characters>
  <Application>Microsoft Office Word</Application>
  <DocSecurity>0</DocSecurity>
  <Lines>51</Lines>
  <Paragraphs>33</Paragraphs>
  <ScaleCrop>false</ScaleCrop>
  <Company/>
  <LinksUpToDate>false</LinksUpToDate>
  <CharactersWithSpaces>16855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Renata Brusokienė</cp:lastModifiedBy>
  <cp:revision>50</cp:revision>
  <dcterms:created xsi:type="dcterms:W3CDTF">2026-05-07T07:23:00Z</dcterms:created>
  <dcterms:modified xsi:type="dcterms:W3CDTF">2026-05-14T10:44:00Z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6f7d3e2a</vt:lpwstr>
  </property>
  <property fmtid="{D5CDD505-2E9C-101B-9397-08002B2CF9AE}" pid="3" name="ClassificationContentMarkingHeaderFontProps">
    <vt:lpwstr>#000000,10,Calibri</vt:lpwstr>
  </property>
  <property fmtid="{D5CDD505-2E9C-101B-9397-08002B2CF9AE}" pid="4" name="ClassificationContentMarkingHeaderText">
    <vt:lpwstr>INTERNAL USE</vt:lpwstr>
  </property>
  <property fmtid="{D5CDD505-2E9C-101B-9397-08002B2CF9AE}" pid="5" name="ContentTypeId">
    <vt:lpwstr>0x0101007161ED757C97314BB77B80CA2650300A</vt:lpwstr>
  </property>
  <property fmtid="{D5CDD505-2E9C-101B-9397-08002B2CF9AE}" pid="6" name="MediaServiceImageTags">
    <vt:lpwstr/>
  </property>
</Properties>
</file>